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44006"/>
    <w:p w14:paraId="2401FE41"/>
    <w:p w14:paraId="4FD05300"/>
    <w:p w14:paraId="67C684D7">
      <w:pPr>
        <w:ind w:firstLine="0" w:firstLineChars="0"/>
        <w:jc w:val="center"/>
        <w:rPr>
          <w:b/>
          <w:sz w:val="36"/>
          <w:szCs w:val="21"/>
        </w:rPr>
      </w:pPr>
      <w:r>
        <w:rPr>
          <w:rFonts w:hint="eastAsia"/>
          <w:b/>
          <w:sz w:val="36"/>
          <w:szCs w:val="21"/>
        </w:rPr>
        <w:t>黄石市中心医院耳鼻咽喉头颈外科耗材一批采购项目</w:t>
      </w:r>
    </w:p>
    <w:p w14:paraId="4A669093">
      <w:pPr>
        <w:ind w:firstLine="0" w:firstLineChars="0"/>
        <w:jc w:val="center"/>
        <w:rPr>
          <w:b/>
          <w:sz w:val="36"/>
          <w:szCs w:val="21"/>
        </w:rPr>
      </w:pPr>
    </w:p>
    <w:p w14:paraId="252CC109"/>
    <w:p w14:paraId="7B326858"/>
    <w:p w14:paraId="25CE6B11"/>
    <w:p w14:paraId="24D88AB6"/>
    <w:p w14:paraId="60B32DB3"/>
    <w:p w14:paraId="2EB78F7F"/>
    <w:p w14:paraId="588D0431">
      <w:pPr>
        <w:ind w:firstLine="0" w:firstLineChars="0"/>
        <w:jc w:val="center"/>
        <w:rPr>
          <w:b/>
          <w:kern w:val="0"/>
          <w:sz w:val="84"/>
          <w:szCs w:val="84"/>
        </w:rPr>
      </w:pPr>
      <w:r>
        <w:rPr>
          <w:rFonts w:hint="eastAsia"/>
          <w:b/>
          <w:kern w:val="0"/>
          <w:sz w:val="84"/>
          <w:szCs w:val="84"/>
        </w:rPr>
        <w:t>竞争性磋商文件</w:t>
      </w:r>
    </w:p>
    <w:p w14:paraId="1F830F3F"/>
    <w:p w14:paraId="07B51ECB"/>
    <w:p w14:paraId="3B996016"/>
    <w:p w14:paraId="0CE1D357"/>
    <w:p w14:paraId="3C57D80C"/>
    <w:p w14:paraId="10CF57EF"/>
    <w:p w14:paraId="0F9C96CC"/>
    <w:p w14:paraId="4D5AC572"/>
    <w:p w14:paraId="4ADB9DFC">
      <w:pPr>
        <w:ind w:left="1260" w:hanging="1260" w:hangingChars="450"/>
        <w:rPr>
          <w:rFonts w:cs="仿宋"/>
          <w:sz w:val="28"/>
          <w:szCs w:val="28"/>
        </w:rPr>
      </w:pPr>
      <w:r>
        <w:rPr>
          <w:rFonts w:hint="eastAsia" w:cs="仿宋"/>
          <w:sz w:val="28"/>
          <w:szCs w:val="28"/>
        </w:rPr>
        <w:t>项目名称：</w:t>
      </w:r>
      <w:r>
        <w:rPr>
          <w:rFonts w:hint="eastAsia" w:cs="宋体"/>
          <w:sz w:val="24"/>
        </w:rPr>
        <w:t>黄石市中心医院耳鼻咽喉头颈外科耗材一批采购项目</w:t>
      </w:r>
    </w:p>
    <w:p w14:paraId="263600E5">
      <w:pPr>
        <w:ind w:firstLine="0" w:firstLineChars="0"/>
        <w:rPr>
          <w:rFonts w:cs="仿宋"/>
          <w:sz w:val="28"/>
          <w:szCs w:val="28"/>
        </w:rPr>
      </w:pPr>
      <w:r>
        <w:rPr>
          <w:rFonts w:hint="eastAsia" w:cs="仿宋"/>
          <w:sz w:val="28"/>
          <w:szCs w:val="28"/>
        </w:rPr>
        <w:t>采 购 人：黄石市中心医院</w:t>
      </w:r>
    </w:p>
    <w:p w14:paraId="6F7BF630">
      <w:pPr>
        <w:pStyle w:val="10"/>
        <w:ind w:firstLine="240"/>
        <w:rPr>
          <w:lang w:val="en-US"/>
        </w:rPr>
      </w:pPr>
    </w:p>
    <w:p w14:paraId="5087DFA6">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二〇二五年三月</w:t>
      </w:r>
      <w:bookmarkEnd w:id="0"/>
      <w:bookmarkEnd w:id="1"/>
    </w:p>
    <w:p w14:paraId="0D78983F">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31619F60">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0D61E12A">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72B6598D">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402B29BC">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226631A3">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0C90BB0B">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7270065B">
      <w:pPr>
        <w:ind w:firstLine="0" w:firstLineChars="0"/>
        <w:rPr>
          <w:sz w:val="28"/>
          <w:szCs w:val="32"/>
        </w:rPr>
      </w:pPr>
      <w:r>
        <w:rPr>
          <w:sz w:val="28"/>
          <w:szCs w:val="44"/>
        </w:rPr>
        <w:fldChar w:fldCharType="end"/>
      </w:r>
    </w:p>
    <w:p w14:paraId="56A1FFBE">
      <w:pPr>
        <w:ind w:firstLine="0" w:firstLineChars="0"/>
      </w:pPr>
    </w:p>
    <w:p w14:paraId="04D2AAF6">
      <w:pPr>
        <w:ind w:firstLine="0" w:firstLineChars="0"/>
      </w:pPr>
    </w:p>
    <w:p w14:paraId="6434A9B6">
      <w:pPr>
        <w:ind w:firstLine="0" w:firstLineChars="0"/>
      </w:pPr>
    </w:p>
    <w:p w14:paraId="6136B15C">
      <w:pPr>
        <w:ind w:firstLine="0" w:firstLineChars="0"/>
      </w:pPr>
    </w:p>
    <w:p w14:paraId="44B9BA26">
      <w:pPr>
        <w:ind w:firstLine="0" w:firstLineChars="0"/>
      </w:pPr>
    </w:p>
    <w:p w14:paraId="69BE041E">
      <w:pPr>
        <w:ind w:firstLine="0" w:firstLineChars="0"/>
      </w:pPr>
    </w:p>
    <w:p w14:paraId="3B0823B7">
      <w:pPr>
        <w:ind w:firstLine="0" w:firstLineChars="0"/>
      </w:pPr>
    </w:p>
    <w:p w14:paraId="5C15BCBF">
      <w:pPr>
        <w:ind w:firstLine="0" w:firstLineChars="0"/>
      </w:pPr>
    </w:p>
    <w:p w14:paraId="00254E96">
      <w:pPr>
        <w:ind w:firstLine="0" w:firstLineChars="0"/>
      </w:pPr>
    </w:p>
    <w:p w14:paraId="29AC6ECF">
      <w:pPr>
        <w:ind w:firstLine="0" w:firstLineChars="0"/>
      </w:pPr>
    </w:p>
    <w:p w14:paraId="16F2CBA6">
      <w:pPr>
        <w:ind w:firstLine="0" w:firstLineChars="0"/>
      </w:pPr>
    </w:p>
    <w:p w14:paraId="7E1E612E">
      <w:pPr>
        <w:ind w:firstLine="0" w:firstLineChars="0"/>
      </w:pPr>
    </w:p>
    <w:p w14:paraId="24B230CC">
      <w:pPr>
        <w:ind w:firstLine="0" w:firstLineChars="0"/>
      </w:pPr>
    </w:p>
    <w:p w14:paraId="7F653912">
      <w:pPr>
        <w:ind w:firstLine="0" w:firstLineChars="0"/>
      </w:pPr>
    </w:p>
    <w:p w14:paraId="0AE1E3F7">
      <w:pPr>
        <w:ind w:firstLine="0" w:firstLineChars="0"/>
      </w:pPr>
    </w:p>
    <w:p w14:paraId="6CAEEAA8">
      <w:pPr>
        <w:ind w:firstLine="0" w:firstLineChars="0"/>
      </w:pPr>
    </w:p>
    <w:p w14:paraId="71AFB7C9">
      <w:pPr>
        <w:ind w:firstLine="0" w:firstLineChars="0"/>
      </w:pPr>
    </w:p>
    <w:p w14:paraId="6E75E2E3">
      <w:pPr>
        <w:ind w:firstLine="0" w:firstLineChars="0"/>
      </w:pPr>
    </w:p>
    <w:p w14:paraId="63CE40FD">
      <w:pPr>
        <w:ind w:firstLine="0" w:firstLineChars="0"/>
        <w:sectPr>
          <w:pgSz w:w="11906" w:h="16838"/>
          <w:pgMar w:top="1440" w:right="1800" w:bottom="1440" w:left="1800" w:header="851" w:footer="992" w:gutter="0"/>
          <w:cols w:space="720" w:num="1"/>
          <w:docGrid w:type="lines" w:linePitch="312" w:charSpace="0"/>
        </w:sectPr>
      </w:pPr>
    </w:p>
    <w:p w14:paraId="125938D3">
      <w:pPr>
        <w:pStyle w:val="2"/>
        <w:numPr>
          <w:ilvl w:val="0"/>
          <w:numId w:val="0"/>
        </w:numPr>
      </w:pPr>
      <w:bookmarkStart w:id="2" w:name="_Toc131697467"/>
      <w:bookmarkStart w:id="3" w:name="_Toc14485"/>
      <w:bookmarkStart w:id="4" w:name="_Toc110592755"/>
      <w:bookmarkStart w:id="5" w:name="_Toc9598"/>
      <w:r>
        <w:rPr>
          <w:rFonts w:hint="eastAsia"/>
        </w:rPr>
        <w:t>第一章、竞争性磋商公告</w:t>
      </w:r>
      <w:bookmarkEnd w:id="2"/>
      <w:bookmarkEnd w:id="3"/>
      <w:bookmarkEnd w:id="4"/>
      <w:bookmarkEnd w:id="5"/>
    </w:p>
    <w:p w14:paraId="252351A4">
      <w:pPr>
        <w:spacing w:line="520" w:lineRule="exact"/>
        <w:ind w:firstLine="480"/>
        <w:rPr>
          <w:rFonts w:cs="宋体"/>
          <w:sz w:val="24"/>
          <w:lang w:val="zh-CN"/>
        </w:rPr>
      </w:pPr>
      <w:bookmarkStart w:id="6" w:name="_Toc35393791"/>
      <w:bookmarkStart w:id="7" w:name="_Toc28359080"/>
      <w:bookmarkStart w:id="8" w:name="_Toc35393622"/>
      <w:bookmarkStart w:id="9" w:name="_Toc28359003"/>
      <w:bookmarkStart w:id="10" w:name="_Toc28359012"/>
      <w:bookmarkStart w:id="11" w:name="_Toc28359089"/>
      <w:bookmarkStart w:id="12" w:name="_Toc35393629"/>
      <w:bookmarkStart w:id="13" w:name="_Toc35393798"/>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黄石市中心医院耳鼻咽喉头颈外科耗材一批采购项目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24FD6543">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70E0FA0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黄石市中心医院耳鼻咽喉头颈外科耗材一批采购项目</w:t>
      </w:r>
    </w:p>
    <w:p w14:paraId="0B4BB00E">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6D184F02">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据实结算（本次招标分二个包</w:t>
      </w:r>
      <w:r>
        <w:rPr>
          <w:rFonts w:hint="eastAsia" w:ascii="微软雅黑" w:hAnsi="微软雅黑" w:eastAsia="微软雅黑" w:cs="微软雅黑"/>
          <w:color w:val="000000"/>
          <w:kern w:val="0"/>
          <w:sz w:val="20"/>
          <w:szCs w:val="20"/>
        </w:rPr>
        <w:t>）</w:t>
      </w:r>
    </w:p>
    <w:p w14:paraId="07B7647B">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2949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0584B620">
            <w:pPr>
              <w:spacing w:line="520" w:lineRule="exact"/>
              <w:ind w:firstLine="480"/>
              <w:rPr>
                <w:rFonts w:cs="宋体"/>
                <w:sz w:val="24"/>
              </w:rPr>
            </w:pPr>
            <w:r>
              <w:rPr>
                <w:rFonts w:hint="eastAsia" w:cs="宋体"/>
                <w:sz w:val="24"/>
              </w:rPr>
              <w:t>序号</w:t>
            </w:r>
          </w:p>
        </w:tc>
        <w:tc>
          <w:tcPr>
            <w:tcW w:w="3094" w:type="dxa"/>
          </w:tcPr>
          <w:p w14:paraId="057DA8F1">
            <w:pPr>
              <w:spacing w:line="520" w:lineRule="exact"/>
              <w:ind w:firstLine="480"/>
              <w:rPr>
                <w:rFonts w:cs="宋体"/>
                <w:sz w:val="24"/>
              </w:rPr>
            </w:pPr>
            <w:r>
              <w:rPr>
                <w:rFonts w:hint="eastAsia" w:cs="宋体"/>
                <w:sz w:val="24"/>
              </w:rPr>
              <w:t>名称</w:t>
            </w:r>
          </w:p>
        </w:tc>
        <w:tc>
          <w:tcPr>
            <w:tcW w:w="1187" w:type="dxa"/>
          </w:tcPr>
          <w:p w14:paraId="35AF4F3A">
            <w:pPr>
              <w:spacing w:line="520" w:lineRule="exact"/>
              <w:ind w:firstLine="480"/>
              <w:rPr>
                <w:rFonts w:cs="宋体"/>
                <w:sz w:val="24"/>
              </w:rPr>
            </w:pPr>
            <w:r>
              <w:rPr>
                <w:rFonts w:hint="eastAsia" w:cs="宋体"/>
                <w:sz w:val="24"/>
              </w:rPr>
              <w:t>科室</w:t>
            </w:r>
          </w:p>
        </w:tc>
        <w:tc>
          <w:tcPr>
            <w:tcW w:w="1295" w:type="dxa"/>
          </w:tcPr>
          <w:p w14:paraId="1CB1AE38">
            <w:pPr>
              <w:spacing w:line="520" w:lineRule="exact"/>
              <w:ind w:firstLine="0" w:firstLineChars="0"/>
              <w:rPr>
                <w:rFonts w:cs="宋体"/>
                <w:sz w:val="24"/>
              </w:rPr>
            </w:pPr>
            <w:r>
              <w:rPr>
                <w:rFonts w:hint="eastAsia" w:cs="宋体"/>
                <w:sz w:val="24"/>
              </w:rPr>
              <w:t>预估数量</w:t>
            </w:r>
          </w:p>
        </w:tc>
        <w:tc>
          <w:tcPr>
            <w:tcW w:w="1241" w:type="dxa"/>
          </w:tcPr>
          <w:p w14:paraId="5956F5B4">
            <w:pPr>
              <w:spacing w:line="520" w:lineRule="exact"/>
              <w:ind w:firstLine="0" w:firstLineChars="0"/>
              <w:rPr>
                <w:rFonts w:cs="宋体"/>
                <w:sz w:val="24"/>
              </w:rPr>
            </w:pPr>
            <w:r>
              <w:rPr>
                <w:rFonts w:hint="eastAsia" w:cs="宋体"/>
                <w:sz w:val="24"/>
              </w:rPr>
              <w:t>拦标价</w:t>
            </w:r>
          </w:p>
        </w:tc>
      </w:tr>
      <w:tr w14:paraId="73AF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tcPr>
          <w:p w14:paraId="686ABB7A">
            <w:pPr>
              <w:spacing w:line="520" w:lineRule="exact"/>
              <w:ind w:firstLine="0" w:firstLineChars="0"/>
              <w:jc w:val="center"/>
              <w:rPr>
                <w:rFonts w:cs="宋体"/>
                <w:color w:val="4874CB" w:themeColor="accent1"/>
                <w:sz w:val="24"/>
              </w:rPr>
            </w:pPr>
            <w:r>
              <w:rPr>
                <w:rFonts w:hint="eastAsia" w:cs="宋体"/>
                <w:color w:val="FF0000"/>
                <w:sz w:val="24"/>
              </w:rPr>
              <w:t>包一</w:t>
            </w:r>
          </w:p>
        </w:tc>
        <w:tc>
          <w:tcPr>
            <w:tcW w:w="3094" w:type="dxa"/>
          </w:tcPr>
          <w:p w14:paraId="5E5EFC47">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听小骨置换假体</w:t>
            </w:r>
          </w:p>
        </w:tc>
        <w:tc>
          <w:tcPr>
            <w:tcW w:w="1187" w:type="dxa"/>
            <w:shd w:val="clear" w:color="auto" w:fill="auto"/>
          </w:tcPr>
          <w:p w14:paraId="01B91E45">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36620C72">
            <w:pPr>
              <w:spacing w:line="520" w:lineRule="exact"/>
              <w:ind w:firstLine="0" w:firstLineChars="0"/>
              <w:jc w:val="center"/>
              <w:rPr>
                <w:rFonts w:cs="宋体"/>
                <w:sz w:val="24"/>
              </w:rPr>
            </w:pPr>
            <w:r>
              <w:rPr>
                <w:rFonts w:hint="eastAsia" w:cs="宋体"/>
                <w:sz w:val="24"/>
              </w:rPr>
              <w:t>20</w:t>
            </w:r>
          </w:p>
        </w:tc>
        <w:tc>
          <w:tcPr>
            <w:tcW w:w="1241" w:type="dxa"/>
          </w:tcPr>
          <w:p w14:paraId="616097F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6EB8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7A8AAE4A">
            <w:pPr>
              <w:spacing w:line="520" w:lineRule="exact"/>
              <w:ind w:firstLine="0" w:firstLineChars="0"/>
              <w:jc w:val="center"/>
              <w:rPr>
                <w:rFonts w:cs="宋体"/>
                <w:sz w:val="24"/>
              </w:rPr>
            </w:pPr>
          </w:p>
          <w:p w14:paraId="685C3C2A">
            <w:pPr>
              <w:spacing w:line="520" w:lineRule="exact"/>
              <w:ind w:firstLine="0" w:firstLineChars="0"/>
              <w:jc w:val="center"/>
              <w:rPr>
                <w:rFonts w:cs="宋体"/>
                <w:sz w:val="24"/>
              </w:rPr>
            </w:pPr>
            <w:r>
              <w:rPr>
                <w:rFonts w:hint="eastAsia" w:cs="宋体"/>
                <w:sz w:val="24"/>
              </w:rPr>
              <w:t>包二</w:t>
            </w:r>
          </w:p>
          <w:p w14:paraId="05BB620E">
            <w:pPr>
              <w:spacing w:line="520" w:lineRule="exact"/>
              <w:ind w:firstLine="0" w:firstLineChars="0"/>
              <w:jc w:val="center"/>
              <w:rPr>
                <w:rFonts w:cs="宋体"/>
                <w:sz w:val="24"/>
              </w:rPr>
            </w:pPr>
          </w:p>
        </w:tc>
        <w:tc>
          <w:tcPr>
            <w:tcW w:w="3094" w:type="dxa"/>
          </w:tcPr>
          <w:p w14:paraId="77883EBE">
            <w:pPr>
              <w:spacing w:line="520" w:lineRule="exact"/>
              <w:ind w:firstLine="0" w:firstLineChars="0"/>
              <w:jc w:val="center"/>
              <w:rPr>
                <w:rFonts w:hint="eastAsia" w:ascii="微软雅黑" w:hAnsi="微软雅黑" w:eastAsia="微软雅黑" w:cs="微软雅黑"/>
                <w:color w:val="000000"/>
                <w:kern w:val="0"/>
                <w:sz w:val="20"/>
                <w:szCs w:val="20"/>
                <w:lang w:eastAsia="zh-CN"/>
              </w:rPr>
            </w:pPr>
            <w:r>
              <w:rPr>
                <w:rFonts w:hint="eastAsia" w:ascii="微软雅黑" w:hAnsi="微软雅黑" w:eastAsia="微软雅黑" w:cs="微软雅黑"/>
                <w:color w:val="000000"/>
                <w:kern w:val="0"/>
                <w:sz w:val="20"/>
                <w:szCs w:val="20"/>
              </w:rPr>
              <w:t>（咽鼓管）球囊扩张导管</w:t>
            </w:r>
            <w:r>
              <w:rPr>
                <w:rFonts w:hint="eastAsia" w:ascii="微软雅黑" w:hAnsi="微软雅黑" w:eastAsia="微软雅黑" w:cs="微软雅黑"/>
                <w:color w:val="000000"/>
                <w:kern w:val="0"/>
                <w:sz w:val="20"/>
                <w:szCs w:val="20"/>
                <w:lang w:eastAsia="zh-CN"/>
              </w:rPr>
              <w:t>（</w:t>
            </w:r>
            <w:r>
              <w:rPr>
                <w:rFonts w:hint="eastAsia" w:ascii="微软雅黑" w:hAnsi="微软雅黑" w:eastAsia="微软雅黑" w:cs="微软雅黑"/>
                <w:color w:val="000000"/>
                <w:kern w:val="0"/>
                <w:sz w:val="20"/>
                <w:szCs w:val="20"/>
                <w:lang w:val="en-US" w:eastAsia="zh-CN"/>
              </w:rPr>
              <w:t>低端</w:t>
            </w:r>
            <w:r>
              <w:rPr>
                <w:rFonts w:hint="eastAsia" w:ascii="微软雅黑" w:hAnsi="微软雅黑" w:eastAsia="微软雅黑" w:cs="微软雅黑"/>
                <w:color w:val="000000"/>
                <w:kern w:val="0"/>
                <w:sz w:val="20"/>
                <w:szCs w:val="20"/>
                <w:lang w:eastAsia="zh-CN"/>
              </w:rPr>
              <w:t>）</w:t>
            </w:r>
          </w:p>
        </w:tc>
        <w:tc>
          <w:tcPr>
            <w:tcW w:w="1187" w:type="dxa"/>
            <w:shd w:val="clear" w:color="auto" w:fill="auto"/>
          </w:tcPr>
          <w:p w14:paraId="19362F03">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34735F86">
            <w:pPr>
              <w:spacing w:line="520" w:lineRule="exact"/>
              <w:ind w:firstLine="0" w:firstLineChars="0"/>
              <w:jc w:val="center"/>
              <w:rPr>
                <w:rFonts w:cs="宋体"/>
                <w:sz w:val="24"/>
              </w:rPr>
            </w:pPr>
            <w:r>
              <w:rPr>
                <w:rFonts w:hint="eastAsia" w:cs="宋体"/>
                <w:sz w:val="24"/>
              </w:rPr>
              <w:t>5</w:t>
            </w:r>
          </w:p>
        </w:tc>
        <w:tc>
          <w:tcPr>
            <w:tcW w:w="1241" w:type="dxa"/>
          </w:tcPr>
          <w:p w14:paraId="669F5D3B">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0ED1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789DD9B">
            <w:pPr>
              <w:spacing w:line="520" w:lineRule="exact"/>
              <w:ind w:firstLine="0" w:firstLineChars="0"/>
              <w:jc w:val="center"/>
              <w:rPr>
                <w:rFonts w:cs="宋体"/>
                <w:sz w:val="24"/>
              </w:rPr>
            </w:pPr>
          </w:p>
        </w:tc>
        <w:tc>
          <w:tcPr>
            <w:tcW w:w="3094" w:type="dxa"/>
          </w:tcPr>
          <w:p w14:paraId="50712305">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（咽鼓管）球囊扩张导管（</w:t>
            </w:r>
            <w:r>
              <w:rPr>
                <w:rFonts w:hint="eastAsia" w:ascii="微软雅黑" w:hAnsi="微软雅黑" w:eastAsia="微软雅黑" w:cs="微软雅黑"/>
                <w:color w:val="000000"/>
                <w:kern w:val="0"/>
                <w:sz w:val="20"/>
                <w:szCs w:val="20"/>
                <w:lang w:val="en-US" w:eastAsia="zh-CN"/>
              </w:rPr>
              <w:t>高端</w:t>
            </w:r>
            <w:r>
              <w:rPr>
                <w:rFonts w:hint="eastAsia" w:ascii="微软雅黑" w:hAnsi="微软雅黑" w:eastAsia="微软雅黑" w:cs="微软雅黑"/>
                <w:color w:val="000000"/>
                <w:kern w:val="0"/>
                <w:sz w:val="20"/>
                <w:szCs w:val="20"/>
              </w:rPr>
              <w:t>）</w:t>
            </w:r>
          </w:p>
        </w:tc>
        <w:tc>
          <w:tcPr>
            <w:tcW w:w="1187" w:type="dxa"/>
            <w:shd w:val="clear" w:color="auto" w:fill="auto"/>
          </w:tcPr>
          <w:p w14:paraId="0D7831F5">
            <w:pPr>
              <w:spacing w:line="520" w:lineRule="exact"/>
              <w:ind w:firstLine="0" w:firstLineChars="0"/>
            </w:pPr>
            <w:r>
              <w:rPr>
                <w:rFonts w:hint="eastAsia" w:ascii="微软雅黑" w:hAnsi="微软雅黑" w:eastAsia="微软雅黑" w:cs="微软雅黑"/>
                <w:color w:val="000000"/>
                <w:kern w:val="0"/>
                <w:sz w:val="20"/>
                <w:szCs w:val="20"/>
              </w:rPr>
              <w:t>耳鼻咽喉头颈外科</w:t>
            </w:r>
          </w:p>
        </w:tc>
        <w:tc>
          <w:tcPr>
            <w:tcW w:w="1295" w:type="dxa"/>
          </w:tcPr>
          <w:p w14:paraId="6D3CA2DF">
            <w:pPr>
              <w:spacing w:line="520" w:lineRule="exact"/>
              <w:ind w:firstLine="0" w:firstLineChars="0"/>
              <w:jc w:val="center"/>
              <w:rPr>
                <w:rFonts w:cs="宋体"/>
                <w:sz w:val="24"/>
              </w:rPr>
            </w:pPr>
            <w:r>
              <w:rPr>
                <w:rFonts w:hint="eastAsia" w:cs="宋体"/>
                <w:sz w:val="24"/>
              </w:rPr>
              <w:t>5</w:t>
            </w:r>
          </w:p>
        </w:tc>
        <w:tc>
          <w:tcPr>
            <w:tcW w:w="1241" w:type="dxa"/>
          </w:tcPr>
          <w:p w14:paraId="06B5E043">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8000元</w:t>
            </w:r>
          </w:p>
        </w:tc>
      </w:tr>
    </w:tbl>
    <w:p w14:paraId="712595C3">
      <w:pPr>
        <w:spacing w:line="520" w:lineRule="exact"/>
        <w:ind w:firstLine="0" w:firstLineChars="0"/>
        <w:rPr>
          <w:rFonts w:cs="宋体"/>
          <w:sz w:val="24"/>
        </w:rPr>
      </w:pPr>
    </w:p>
    <w:p w14:paraId="5A568CAE">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732567EA">
      <w:pPr>
        <w:spacing w:line="520" w:lineRule="exact"/>
        <w:ind w:firstLine="480"/>
        <w:rPr>
          <w:rFonts w:cs="宋体"/>
          <w:sz w:val="24"/>
        </w:rPr>
      </w:pPr>
      <w:r>
        <w:rPr>
          <w:rFonts w:hint="eastAsia" w:cs="宋体"/>
          <w:sz w:val="24"/>
        </w:rPr>
        <w:t>6</w:t>
      </w:r>
      <w:r>
        <w:rPr>
          <w:rFonts w:cs="宋体"/>
          <w:sz w:val="24"/>
        </w:rPr>
        <w:t>、本项目（是/否）接受联合体投标：否</w:t>
      </w:r>
    </w:p>
    <w:p w14:paraId="76CF133B">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7450011B">
      <w:pPr>
        <w:spacing w:line="520" w:lineRule="exact"/>
        <w:ind w:firstLine="482"/>
        <w:rPr>
          <w:rFonts w:cs="宋体"/>
          <w:b/>
          <w:sz w:val="24"/>
        </w:rPr>
      </w:pPr>
      <w:r>
        <w:rPr>
          <w:rFonts w:hint="eastAsia" w:cs="宋体"/>
          <w:b/>
          <w:sz w:val="24"/>
        </w:rPr>
        <w:t>二、申请人的资格要求</w:t>
      </w:r>
    </w:p>
    <w:p w14:paraId="5616D3AE">
      <w:pPr>
        <w:spacing w:line="520" w:lineRule="exact"/>
        <w:ind w:firstLine="480"/>
        <w:rPr>
          <w:sz w:val="24"/>
        </w:rPr>
      </w:pPr>
      <w:r>
        <w:rPr>
          <w:sz w:val="24"/>
        </w:rPr>
        <w:t>1、供应商须符合《政府采购法》第二十二条的规定：</w:t>
      </w:r>
    </w:p>
    <w:p w14:paraId="599F7E79">
      <w:pPr>
        <w:spacing w:line="520" w:lineRule="exact"/>
        <w:ind w:firstLine="480"/>
        <w:rPr>
          <w:sz w:val="24"/>
        </w:rPr>
      </w:pPr>
      <w:r>
        <w:rPr>
          <w:sz w:val="24"/>
        </w:rPr>
        <w:t>1.1、具有独立承担民事责任的能力；</w:t>
      </w:r>
    </w:p>
    <w:p w14:paraId="314D8636">
      <w:pPr>
        <w:spacing w:line="520" w:lineRule="exact"/>
        <w:ind w:firstLine="480"/>
        <w:rPr>
          <w:sz w:val="24"/>
        </w:rPr>
      </w:pPr>
      <w:r>
        <w:rPr>
          <w:sz w:val="24"/>
        </w:rPr>
        <w:t>1.2、具有良好的商业信誉和健全的财务会计制度；</w:t>
      </w:r>
    </w:p>
    <w:p w14:paraId="021C3BF2">
      <w:pPr>
        <w:spacing w:line="520" w:lineRule="exact"/>
        <w:ind w:firstLine="480"/>
        <w:rPr>
          <w:sz w:val="24"/>
        </w:rPr>
      </w:pPr>
      <w:r>
        <w:rPr>
          <w:sz w:val="24"/>
        </w:rPr>
        <w:t>1.3、具有履行合同所必需的设备和专业技术能力；</w:t>
      </w:r>
    </w:p>
    <w:p w14:paraId="3EE0324A">
      <w:pPr>
        <w:spacing w:line="520" w:lineRule="exact"/>
        <w:ind w:firstLine="480"/>
        <w:rPr>
          <w:sz w:val="24"/>
        </w:rPr>
      </w:pPr>
      <w:r>
        <w:rPr>
          <w:sz w:val="24"/>
        </w:rPr>
        <w:t>1.4、有依法缴纳税收和社会保障资金的良好记录；</w:t>
      </w:r>
    </w:p>
    <w:p w14:paraId="7CD55734">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4016630D">
      <w:pPr>
        <w:spacing w:line="520" w:lineRule="exact"/>
        <w:ind w:firstLine="480"/>
        <w:rPr>
          <w:sz w:val="24"/>
        </w:rPr>
      </w:pPr>
      <w:r>
        <w:rPr>
          <w:sz w:val="24"/>
        </w:rPr>
        <w:t>1.6、法律、行政法规规定的其他条件。</w:t>
      </w:r>
    </w:p>
    <w:p w14:paraId="61FA5077">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05D6E2A5">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6B77BADC">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15D77574">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25F8178A">
      <w:pPr>
        <w:spacing w:line="520" w:lineRule="exact"/>
        <w:ind w:firstLine="480"/>
        <w:rPr>
          <w:sz w:val="24"/>
        </w:rPr>
      </w:pPr>
      <w:r>
        <w:rPr>
          <w:sz w:val="24"/>
        </w:rPr>
        <w:t>4、本项目不接受联合体投标。</w:t>
      </w:r>
    </w:p>
    <w:p w14:paraId="39240F30">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BC26E75">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534B11FB">
      <w:pPr>
        <w:spacing w:line="520" w:lineRule="exact"/>
        <w:ind w:firstLine="480"/>
        <w:rPr>
          <w:sz w:val="24"/>
        </w:rPr>
      </w:pPr>
      <w:r>
        <w:rPr>
          <w:sz w:val="24"/>
        </w:rPr>
        <w:t>1、时间：</w:t>
      </w:r>
      <w:r>
        <w:rPr>
          <w:rFonts w:hint="eastAsia"/>
          <w:sz w:val="24"/>
          <w:highlight w:val="yellow"/>
        </w:rPr>
        <w:t>2025年3月</w:t>
      </w:r>
      <w:r>
        <w:rPr>
          <w:rFonts w:hint="eastAsia"/>
          <w:bCs/>
          <w:sz w:val="24"/>
          <w:highlight w:val="yellow"/>
        </w:rPr>
        <w:t xml:space="preserve"> </w:t>
      </w:r>
      <w:r>
        <w:rPr>
          <w:rFonts w:hint="eastAsia"/>
          <w:bCs/>
          <w:sz w:val="24"/>
          <w:highlight w:val="yellow"/>
          <w:lang w:val="en-US" w:eastAsia="zh-CN"/>
        </w:rPr>
        <w:t>28</w:t>
      </w:r>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3</w:t>
      </w:r>
      <w:bookmarkStart w:id="166" w:name="_GoBack"/>
      <w:bookmarkEnd w:id="166"/>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3C999C4F">
      <w:pPr>
        <w:spacing w:line="520" w:lineRule="exact"/>
        <w:ind w:firstLine="480"/>
        <w:rPr>
          <w:sz w:val="24"/>
        </w:rPr>
      </w:pPr>
      <w:r>
        <w:rPr>
          <w:sz w:val="24"/>
        </w:rPr>
        <w:t>2、</w:t>
      </w:r>
      <w:r>
        <w:rPr>
          <w:rFonts w:hint="eastAsia"/>
          <w:sz w:val="24"/>
        </w:rPr>
        <w:t>地点：黄石市中心医院行政楼819办公室</w:t>
      </w:r>
      <w:r>
        <w:rPr>
          <w:sz w:val="24"/>
        </w:rPr>
        <w:t>。</w:t>
      </w:r>
    </w:p>
    <w:p w14:paraId="14AC4316">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560F7F4A">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19027098">
      <w:pPr>
        <w:spacing w:line="520" w:lineRule="exact"/>
        <w:ind w:firstLine="480"/>
        <w:rPr>
          <w:sz w:val="24"/>
        </w:rPr>
      </w:pPr>
      <w:r>
        <w:rPr>
          <w:rFonts w:hint="eastAsia"/>
          <w:sz w:val="24"/>
        </w:rPr>
        <w:t>报名成功电话另行通知</w:t>
      </w:r>
    </w:p>
    <w:p w14:paraId="3CF4A73E">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5114136">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7F96AA8A">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40638AF2">
      <w:pPr>
        <w:adjustRightInd w:val="0"/>
        <w:spacing w:line="520" w:lineRule="exact"/>
        <w:ind w:firstLine="480"/>
        <w:rPr>
          <w:rFonts w:cs="宋体"/>
          <w:sz w:val="24"/>
          <w:szCs w:val="21"/>
        </w:rPr>
      </w:pPr>
      <w:r>
        <w:rPr>
          <w:rFonts w:hint="eastAsia" w:cs="宋体"/>
          <w:sz w:val="24"/>
          <w:szCs w:val="21"/>
        </w:rPr>
        <w:t>联系人：邵先生</w:t>
      </w:r>
    </w:p>
    <w:p w14:paraId="36DCC493">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7039FBB3">
      <w:pPr>
        <w:pStyle w:val="10"/>
        <w:ind w:left="0" w:firstLine="0" w:firstLineChars="0"/>
        <w:rPr>
          <w:lang w:val="en-US"/>
        </w:rPr>
      </w:pPr>
    </w:p>
    <w:p w14:paraId="1CD51F48">
      <w:pPr>
        <w:pStyle w:val="10"/>
        <w:ind w:firstLine="240"/>
        <w:rPr>
          <w:lang w:val="en-US"/>
        </w:rPr>
      </w:pPr>
    </w:p>
    <w:p w14:paraId="6EBB2F4F">
      <w:pPr>
        <w:pStyle w:val="2"/>
        <w:numPr>
          <w:ilvl w:val="0"/>
          <w:numId w:val="0"/>
        </w:numPr>
      </w:pPr>
      <w:bookmarkStart w:id="14" w:name="_Toc131697468"/>
      <w:bookmarkStart w:id="15" w:name="_Toc27723"/>
      <w:bookmarkStart w:id="16" w:name="_Toc110592756"/>
      <w:bookmarkStart w:id="17" w:name="_Toc23279"/>
      <w:r>
        <w:t>第二章</w:t>
      </w:r>
      <w:r>
        <w:rPr>
          <w:rFonts w:hint="eastAsia"/>
        </w:rPr>
        <w:t>、供应商须知</w:t>
      </w:r>
      <w:bookmarkEnd w:id="14"/>
      <w:bookmarkEnd w:id="15"/>
      <w:bookmarkEnd w:id="16"/>
      <w:bookmarkEnd w:id="17"/>
    </w:p>
    <w:p w14:paraId="52085203">
      <w:pPr>
        <w:spacing w:line="240" w:lineRule="auto"/>
      </w:pPr>
      <w:r>
        <w:rPr>
          <w:rFonts w:hint="eastAsia"/>
        </w:rPr>
        <w:t>供应商应仔细阅读本《供应商须知前附表》，下表所列内容是对“供应商须知”的具体补充和说明。如有矛盾，应以本表为准。</w:t>
      </w:r>
    </w:p>
    <w:p w14:paraId="033F6C0E">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5281363B">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4FEDBFBC">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6BBAE2CE">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1D1CD58">
            <w:pPr>
              <w:pStyle w:val="15"/>
              <w:rPr>
                <w:b/>
                <w:bCs/>
                <w:kern w:val="2"/>
                <w:sz w:val="21"/>
                <w:szCs w:val="21"/>
              </w:rPr>
            </w:pPr>
            <w:r>
              <w:rPr>
                <w:rFonts w:hint="eastAsia"/>
                <w:b/>
                <w:bCs/>
                <w:kern w:val="2"/>
                <w:sz w:val="21"/>
                <w:szCs w:val="21"/>
              </w:rPr>
              <w:t>内  容</w:t>
            </w:r>
          </w:p>
        </w:tc>
      </w:tr>
      <w:tr w14:paraId="2669DB2E">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9F7A5DF">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74876028">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57C618FD">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013C70E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77A45ED">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59E52C3">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5FBE3606">
            <w:pPr>
              <w:spacing w:line="520" w:lineRule="exact"/>
              <w:ind w:firstLine="0" w:firstLineChars="0"/>
              <w:rPr>
                <w:rFonts w:cs="宋体"/>
                <w:sz w:val="24"/>
              </w:rPr>
            </w:pPr>
            <w:r>
              <w:rPr>
                <w:rFonts w:hint="eastAsia" w:cs="宋体"/>
                <w:sz w:val="24"/>
              </w:rPr>
              <w:t>黄石市中心医院耳鼻咽喉头颈外科耗材一批采购项目</w:t>
            </w:r>
          </w:p>
          <w:p w14:paraId="76444144">
            <w:pPr>
              <w:pStyle w:val="15"/>
              <w:spacing w:line="280" w:lineRule="exact"/>
              <w:ind w:left="63" w:leftChars="30"/>
              <w:jc w:val="left"/>
              <w:rPr>
                <w:kern w:val="2"/>
                <w:sz w:val="24"/>
                <w:szCs w:val="21"/>
                <w:lang w:val="zh-CN"/>
              </w:rPr>
            </w:pPr>
          </w:p>
        </w:tc>
      </w:tr>
      <w:tr w14:paraId="73DEDC4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8465743">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7FA92D74">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2B5C777B">
            <w:pPr>
              <w:pStyle w:val="15"/>
              <w:spacing w:line="280" w:lineRule="exact"/>
              <w:ind w:left="63" w:leftChars="30"/>
              <w:jc w:val="left"/>
              <w:rPr>
                <w:kern w:val="2"/>
                <w:sz w:val="24"/>
                <w:szCs w:val="21"/>
                <w:lang w:val="zh-CN"/>
              </w:rPr>
            </w:pPr>
            <w:r>
              <w:rPr>
                <w:rFonts w:hint="eastAsia"/>
                <w:kern w:val="2"/>
                <w:sz w:val="24"/>
                <w:szCs w:val="21"/>
              </w:rPr>
              <w:t>服务</w:t>
            </w:r>
          </w:p>
        </w:tc>
      </w:tr>
      <w:tr w14:paraId="100A0F3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3F27D59">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48C517BA">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2A8BE259">
            <w:pPr>
              <w:pStyle w:val="15"/>
              <w:spacing w:line="280" w:lineRule="exact"/>
              <w:ind w:left="63" w:leftChars="30"/>
              <w:jc w:val="left"/>
              <w:rPr>
                <w:kern w:val="2"/>
                <w:sz w:val="24"/>
                <w:szCs w:val="21"/>
                <w:lang w:val="zh-CN"/>
              </w:rPr>
            </w:pPr>
            <w:r>
              <w:rPr>
                <w:rFonts w:hint="eastAsia" w:cs="宋体"/>
                <w:sz w:val="24"/>
              </w:rPr>
              <w:t>合格</w:t>
            </w:r>
          </w:p>
        </w:tc>
      </w:tr>
      <w:tr w14:paraId="082205B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2743A4E">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6F59C12E">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4C2FF4A9">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6B3519A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F8B13AC">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6A9A0F3A">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61265C47">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7FD3AB1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F3B9AD7">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4F04AB97">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4B3228C0">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3DF2C39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C27AD9A">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13F39968">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76F4A9DC">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1B1BC3A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9DB91FF">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3408A88C">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360C2323">
            <w:pPr>
              <w:pStyle w:val="15"/>
              <w:spacing w:line="280" w:lineRule="exact"/>
              <w:ind w:left="63" w:leftChars="30"/>
              <w:jc w:val="left"/>
              <w:rPr>
                <w:kern w:val="2"/>
                <w:sz w:val="24"/>
                <w:szCs w:val="21"/>
                <w:lang w:val="zh-CN"/>
              </w:rPr>
            </w:pPr>
            <w:r>
              <w:rPr>
                <w:rFonts w:hint="eastAsia" w:cs="宋体"/>
                <w:sz w:val="24"/>
              </w:rPr>
              <w:t>本次招标分二个包</w:t>
            </w:r>
            <w:r>
              <w:rPr>
                <w:rFonts w:hint="eastAsia"/>
                <w:kern w:val="2"/>
                <w:sz w:val="24"/>
                <w:szCs w:val="21"/>
              </w:rPr>
              <w:t>，供应商投标报价超过最高限价作无效投标处理。</w:t>
            </w:r>
          </w:p>
        </w:tc>
      </w:tr>
      <w:tr w14:paraId="3F75604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C09CEF5">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77745514">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4D87A34A">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64C2CDC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C9A51A7">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245A9F68">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2F06D117">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2A95CC2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52C312B">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4C3CAE28">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39F2F0D0">
            <w:pPr>
              <w:pStyle w:val="15"/>
              <w:spacing w:line="280" w:lineRule="exact"/>
              <w:ind w:left="63" w:leftChars="30"/>
              <w:jc w:val="left"/>
              <w:rPr>
                <w:kern w:val="2"/>
                <w:sz w:val="24"/>
                <w:szCs w:val="21"/>
              </w:rPr>
            </w:pPr>
            <w:r>
              <w:rPr>
                <w:rFonts w:hint="eastAsia"/>
                <w:kern w:val="2"/>
                <w:sz w:val="24"/>
                <w:szCs w:val="21"/>
                <w:lang w:val="zh-CN"/>
              </w:rPr>
              <w:t>同磋商公告</w:t>
            </w:r>
          </w:p>
        </w:tc>
      </w:tr>
      <w:tr w14:paraId="6CAA424F">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B6AFF37">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69DE7269">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162574F2">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3B9B0493">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04702CBE">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4C5CF9CF">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7F01DCF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9FB852D">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26FD0AFD">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4C624AFA">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56F08F1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7A40220D">
      <w:pPr>
        <w:pStyle w:val="10"/>
        <w:ind w:firstLine="240"/>
        <w:rPr>
          <w:lang w:val="en-US"/>
        </w:rPr>
      </w:pPr>
    </w:p>
    <w:p w14:paraId="2CCD4D04">
      <w:pPr>
        <w:pStyle w:val="14"/>
      </w:pPr>
      <w:r>
        <w:rPr>
          <w:rFonts w:hint="eastAsia"/>
        </w:rPr>
        <w:t>供应商须知</w:t>
      </w:r>
    </w:p>
    <w:p w14:paraId="1016C86E">
      <w:pPr>
        <w:spacing w:line="400" w:lineRule="exact"/>
        <w:ind w:firstLine="482"/>
        <w:rPr>
          <w:b/>
          <w:bCs/>
          <w:sz w:val="24"/>
          <w:szCs w:val="24"/>
        </w:rPr>
      </w:pPr>
      <w:r>
        <w:rPr>
          <w:rFonts w:hint="eastAsia"/>
          <w:b/>
          <w:bCs/>
          <w:sz w:val="24"/>
          <w:szCs w:val="24"/>
        </w:rPr>
        <w:t>一、总　则</w:t>
      </w:r>
    </w:p>
    <w:p w14:paraId="3682B4AB">
      <w:pPr>
        <w:spacing w:line="400" w:lineRule="exact"/>
        <w:ind w:firstLine="480"/>
        <w:rPr>
          <w:sz w:val="24"/>
          <w:szCs w:val="24"/>
        </w:rPr>
      </w:pPr>
      <w:r>
        <w:rPr>
          <w:rFonts w:hint="eastAsia"/>
          <w:sz w:val="24"/>
          <w:szCs w:val="24"/>
        </w:rPr>
        <w:t>1、适用范围</w:t>
      </w:r>
    </w:p>
    <w:p w14:paraId="601503D3">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774BFDA8">
      <w:pPr>
        <w:spacing w:line="400" w:lineRule="exact"/>
        <w:ind w:firstLine="480"/>
        <w:rPr>
          <w:sz w:val="24"/>
          <w:szCs w:val="24"/>
        </w:rPr>
      </w:pPr>
      <w:r>
        <w:rPr>
          <w:rFonts w:hint="eastAsia"/>
          <w:sz w:val="24"/>
          <w:szCs w:val="24"/>
        </w:rPr>
        <w:t>2、当事人定义</w:t>
      </w:r>
    </w:p>
    <w:p w14:paraId="4112EA67">
      <w:pPr>
        <w:spacing w:line="400" w:lineRule="exact"/>
        <w:ind w:firstLine="480"/>
        <w:rPr>
          <w:sz w:val="24"/>
          <w:szCs w:val="24"/>
        </w:rPr>
      </w:pPr>
      <w:r>
        <w:rPr>
          <w:sz w:val="24"/>
          <w:szCs w:val="24"/>
        </w:rPr>
        <w:t>2.1</w:t>
      </w:r>
      <w:r>
        <w:rPr>
          <w:rFonts w:hint="eastAsia"/>
          <w:sz w:val="24"/>
          <w:szCs w:val="24"/>
        </w:rPr>
        <w:t>、“采购人”是指：详见《供应商须知前附表》。</w:t>
      </w:r>
    </w:p>
    <w:p w14:paraId="5312D926">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7426AA4B">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45D4F52">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124E070F">
      <w:pPr>
        <w:spacing w:line="400" w:lineRule="exact"/>
        <w:ind w:firstLine="480"/>
        <w:rPr>
          <w:sz w:val="24"/>
          <w:szCs w:val="24"/>
        </w:rPr>
      </w:pPr>
      <w:r>
        <w:rPr>
          <w:rFonts w:hint="eastAsia"/>
          <w:sz w:val="24"/>
          <w:szCs w:val="24"/>
        </w:rPr>
        <w:t>3、项目属性及定义</w:t>
      </w:r>
    </w:p>
    <w:p w14:paraId="0609984E">
      <w:pPr>
        <w:spacing w:line="400" w:lineRule="exact"/>
        <w:ind w:firstLine="480"/>
        <w:rPr>
          <w:sz w:val="24"/>
          <w:szCs w:val="24"/>
        </w:rPr>
      </w:pPr>
      <w:r>
        <w:rPr>
          <w:rFonts w:hint="eastAsia"/>
          <w:sz w:val="24"/>
          <w:szCs w:val="24"/>
        </w:rPr>
        <w:t>3.1、“货物”是指：各种形态和种类的物品，包括原材料、燃料、设备、产品等。</w:t>
      </w:r>
    </w:p>
    <w:p w14:paraId="682F1409">
      <w:pPr>
        <w:spacing w:line="400" w:lineRule="exact"/>
        <w:ind w:firstLine="480"/>
        <w:rPr>
          <w:sz w:val="24"/>
          <w:szCs w:val="24"/>
        </w:rPr>
      </w:pPr>
      <w:r>
        <w:rPr>
          <w:rFonts w:hint="eastAsia"/>
          <w:sz w:val="24"/>
          <w:szCs w:val="24"/>
        </w:rPr>
        <w:t>3.2、“工程”是指：建设工程，包括建筑物和构筑物的新建、改建、扩建、装修、拆除、修缮等。</w:t>
      </w:r>
    </w:p>
    <w:p w14:paraId="16ABCEB3">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593885AD">
      <w:pPr>
        <w:spacing w:line="400" w:lineRule="exact"/>
        <w:ind w:firstLine="480"/>
        <w:rPr>
          <w:sz w:val="24"/>
          <w:szCs w:val="24"/>
        </w:rPr>
      </w:pPr>
      <w:r>
        <w:rPr>
          <w:rFonts w:hint="eastAsia"/>
          <w:sz w:val="24"/>
          <w:szCs w:val="24"/>
        </w:rPr>
        <w:t>4、费用</w:t>
      </w:r>
    </w:p>
    <w:p w14:paraId="3620F1AA">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20EA4F30">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14FC4597">
      <w:pPr>
        <w:spacing w:line="400" w:lineRule="exact"/>
        <w:ind w:firstLine="480"/>
        <w:rPr>
          <w:sz w:val="24"/>
          <w:szCs w:val="24"/>
        </w:rPr>
      </w:pPr>
      <w:bookmarkStart w:id="20" w:name="_Toc12941"/>
      <w:bookmarkStart w:id="21" w:name="_Toc27794"/>
      <w:bookmarkStart w:id="22" w:name="_Toc8965"/>
      <w:bookmarkStart w:id="23" w:name="_Toc11090"/>
      <w:bookmarkStart w:id="24" w:name="_Toc515822976"/>
      <w:bookmarkStart w:id="25" w:name="_Toc5599"/>
      <w:r>
        <w:rPr>
          <w:rFonts w:hint="eastAsia"/>
          <w:sz w:val="24"/>
          <w:szCs w:val="24"/>
        </w:rPr>
        <w:t>5、竞争性磋商采购文件的构成</w:t>
      </w:r>
      <w:bookmarkEnd w:id="20"/>
      <w:bookmarkEnd w:id="21"/>
      <w:bookmarkEnd w:id="22"/>
      <w:bookmarkEnd w:id="23"/>
      <w:bookmarkEnd w:id="24"/>
      <w:bookmarkEnd w:id="25"/>
    </w:p>
    <w:p w14:paraId="0A64F139">
      <w:pPr>
        <w:spacing w:line="400" w:lineRule="exact"/>
        <w:ind w:firstLine="480"/>
        <w:rPr>
          <w:sz w:val="24"/>
          <w:szCs w:val="24"/>
        </w:rPr>
      </w:pPr>
      <w:r>
        <w:rPr>
          <w:rFonts w:hint="eastAsia"/>
          <w:sz w:val="24"/>
          <w:szCs w:val="24"/>
          <w:lang w:val="zh-CN"/>
        </w:rPr>
        <w:t>5.1、本竞争性磋商采购文件包括：</w:t>
      </w:r>
    </w:p>
    <w:p w14:paraId="5DA80F32">
      <w:pPr>
        <w:spacing w:line="400" w:lineRule="exact"/>
        <w:ind w:firstLine="480"/>
        <w:rPr>
          <w:sz w:val="24"/>
          <w:szCs w:val="24"/>
        </w:rPr>
      </w:pPr>
      <w:r>
        <w:rPr>
          <w:rFonts w:hint="eastAsia"/>
          <w:sz w:val="24"/>
          <w:szCs w:val="24"/>
        </w:rPr>
        <w:t>5.1.1、竞争性磋商公告</w:t>
      </w:r>
    </w:p>
    <w:p w14:paraId="2230DCF1">
      <w:pPr>
        <w:spacing w:line="400" w:lineRule="exact"/>
        <w:ind w:firstLine="480"/>
        <w:rPr>
          <w:sz w:val="24"/>
          <w:szCs w:val="24"/>
        </w:rPr>
      </w:pPr>
      <w:r>
        <w:rPr>
          <w:rFonts w:hint="eastAsia"/>
          <w:sz w:val="24"/>
          <w:szCs w:val="24"/>
        </w:rPr>
        <w:t>5.1.2、供应商须知</w:t>
      </w:r>
    </w:p>
    <w:p w14:paraId="100EF951">
      <w:pPr>
        <w:spacing w:line="400" w:lineRule="exact"/>
        <w:ind w:firstLine="480"/>
        <w:rPr>
          <w:sz w:val="24"/>
          <w:szCs w:val="24"/>
        </w:rPr>
      </w:pPr>
      <w:r>
        <w:rPr>
          <w:rFonts w:hint="eastAsia"/>
          <w:sz w:val="24"/>
          <w:szCs w:val="24"/>
        </w:rPr>
        <w:t>5.1.3、采购需求</w:t>
      </w:r>
    </w:p>
    <w:p w14:paraId="2C95D0E6">
      <w:pPr>
        <w:spacing w:line="400" w:lineRule="exact"/>
        <w:ind w:firstLine="480"/>
        <w:rPr>
          <w:sz w:val="24"/>
          <w:szCs w:val="24"/>
        </w:rPr>
      </w:pPr>
      <w:r>
        <w:rPr>
          <w:rFonts w:hint="eastAsia"/>
          <w:sz w:val="24"/>
          <w:szCs w:val="24"/>
        </w:rPr>
        <w:t>5.1.4、评审办法及评分标准</w:t>
      </w:r>
    </w:p>
    <w:p w14:paraId="22755152">
      <w:pPr>
        <w:spacing w:line="400" w:lineRule="exact"/>
        <w:ind w:firstLine="480"/>
        <w:rPr>
          <w:sz w:val="24"/>
          <w:szCs w:val="24"/>
        </w:rPr>
      </w:pPr>
      <w:r>
        <w:rPr>
          <w:rFonts w:hint="eastAsia"/>
          <w:sz w:val="24"/>
          <w:szCs w:val="24"/>
        </w:rPr>
        <w:t>5.1.5、合同书（参考格式）</w:t>
      </w:r>
    </w:p>
    <w:p w14:paraId="6699C0E5">
      <w:pPr>
        <w:spacing w:line="400" w:lineRule="exact"/>
        <w:ind w:firstLine="480"/>
        <w:rPr>
          <w:sz w:val="24"/>
          <w:szCs w:val="24"/>
        </w:rPr>
      </w:pPr>
      <w:r>
        <w:rPr>
          <w:rFonts w:hint="eastAsia"/>
          <w:sz w:val="24"/>
          <w:szCs w:val="24"/>
        </w:rPr>
        <w:t>5.1.6、响应文件格式</w:t>
      </w:r>
    </w:p>
    <w:p w14:paraId="30477C02">
      <w:pPr>
        <w:spacing w:line="400" w:lineRule="exact"/>
        <w:ind w:firstLine="480"/>
        <w:rPr>
          <w:sz w:val="24"/>
          <w:szCs w:val="24"/>
        </w:rPr>
      </w:pPr>
      <w:r>
        <w:rPr>
          <w:rFonts w:hint="eastAsia"/>
          <w:sz w:val="24"/>
          <w:szCs w:val="24"/>
        </w:rPr>
        <w:t>5.1.7、采购过程中由采购人发出的澄清和修改文件（如有）</w:t>
      </w:r>
    </w:p>
    <w:p w14:paraId="6890AA47">
      <w:pPr>
        <w:spacing w:line="400" w:lineRule="exact"/>
        <w:ind w:firstLine="480"/>
        <w:rPr>
          <w:sz w:val="24"/>
          <w:szCs w:val="24"/>
        </w:rPr>
      </w:pPr>
      <w:r>
        <w:rPr>
          <w:rFonts w:hint="eastAsia"/>
          <w:sz w:val="24"/>
          <w:szCs w:val="24"/>
        </w:rPr>
        <w:t>5.1.8、磋商小组在磋商过程中发出的对采购文件的实质性变动（如有）</w:t>
      </w:r>
    </w:p>
    <w:p w14:paraId="78309573">
      <w:pPr>
        <w:spacing w:line="400" w:lineRule="exact"/>
        <w:ind w:firstLine="480"/>
        <w:rPr>
          <w:sz w:val="24"/>
          <w:szCs w:val="24"/>
          <w:lang w:val="zh-CN"/>
        </w:rPr>
      </w:pPr>
      <w:bookmarkStart w:id="26" w:name="_Toc13694"/>
      <w:bookmarkStart w:id="27" w:name="_Toc515822977"/>
      <w:bookmarkStart w:id="28" w:name="_Toc4846"/>
      <w:bookmarkStart w:id="29" w:name="_Toc7789"/>
      <w:bookmarkStart w:id="30" w:name="_Toc15260"/>
      <w:bookmarkStart w:id="31" w:name="_Toc9303"/>
      <w:r>
        <w:rPr>
          <w:rFonts w:hint="eastAsia"/>
          <w:sz w:val="24"/>
          <w:szCs w:val="24"/>
          <w:lang w:val="zh-CN"/>
        </w:rPr>
        <w:t>6、竞争性磋商采购文件的澄清</w:t>
      </w:r>
      <w:bookmarkEnd w:id="26"/>
      <w:bookmarkEnd w:id="27"/>
      <w:bookmarkEnd w:id="28"/>
      <w:bookmarkEnd w:id="29"/>
      <w:bookmarkEnd w:id="30"/>
      <w:bookmarkEnd w:id="31"/>
    </w:p>
    <w:p w14:paraId="14DDBD7B">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6268F0F5">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0231A6F0">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0B96B45C">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25DEF6C2">
      <w:pPr>
        <w:spacing w:line="400" w:lineRule="exact"/>
        <w:ind w:firstLine="480"/>
        <w:rPr>
          <w:sz w:val="24"/>
          <w:szCs w:val="24"/>
          <w:lang w:val="zh-CN"/>
        </w:rPr>
      </w:pPr>
      <w:bookmarkStart w:id="32" w:name="_Toc12398"/>
      <w:bookmarkStart w:id="33" w:name="_Toc15576"/>
      <w:bookmarkStart w:id="34" w:name="_Toc21791"/>
      <w:bookmarkStart w:id="35" w:name="_Toc10204"/>
      <w:bookmarkStart w:id="36" w:name="_Toc515822978"/>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7E9C6665">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6957AF86">
      <w:pPr>
        <w:spacing w:line="400" w:lineRule="exact"/>
        <w:ind w:firstLine="480"/>
        <w:rPr>
          <w:sz w:val="24"/>
          <w:szCs w:val="24"/>
          <w:lang w:val="zh-CN"/>
        </w:rPr>
      </w:pPr>
      <w:r>
        <w:rPr>
          <w:rFonts w:hint="eastAsia"/>
          <w:sz w:val="24"/>
          <w:szCs w:val="24"/>
          <w:lang w:val="zh-CN"/>
        </w:rPr>
        <w:t>8、现场踏勘</w:t>
      </w:r>
    </w:p>
    <w:p w14:paraId="28C9BF04">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6F479775">
      <w:pPr>
        <w:spacing w:line="400" w:lineRule="exact"/>
        <w:ind w:firstLine="480"/>
        <w:rPr>
          <w:sz w:val="24"/>
          <w:szCs w:val="24"/>
          <w:lang w:val="zh-CN"/>
        </w:rPr>
      </w:pPr>
      <w:r>
        <w:rPr>
          <w:rFonts w:hint="eastAsia"/>
          <w:sz w:val="24"/>
          <w:szCs w:val="24"/>
          <w:lang w:val="zh-CN"/>
        </w:rPr>
        <w:t>8.2、供应商踏勘现场发生的费用自理。</w:t>
      </w:r>
    </w:p>
    <w:p w14:paraId="47F82BEB">
      <w:pPr>
        <w:spacing w:line="400" w:lineRule="exact"/>
        <w:ind w:firstLine="482"/>
        <w:rPr>
          <w:b/>
          <w:sz w:val="24"/>
          <w:szCs w:val="24"/>
        </w:rPr>
      </w:pPr>
      <w:r>
        <w:rPr>
          <w:rFonts w:hint="eastAsia"/>
          <w:b/>
          <w:sz w:val="24"/>
          <w:szCs w:val="24"/>
        </w:rPr>
        <w:t>三、竞争性磋商响应文件</w:t>
      </w:r>
    </w:p>
    <w:p w14:paraId="1FA9E2E8">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45CC723">
      <w:pPr>
        <w:spacing w:line="400" w:lineRule="exact"/>
        <w:ind w:firstLine="480"/>
        <w:rPr>
          <w:sz w:val="24"/>
          <w:szCs w:val="24"/>
          <w:lang w:val="zh-CN"/>
        </w:rPr>
      </w:pPr>
      <w:bookmarkStart w:id="38" w:name="_Toc10866"/>
      <w:bookmarkStart w:id="39" w:name="_Toc12368"/>
      <w:bookmarkStart w:id="40" w:name="_Toc515822981"/>
      <w:bookmarkStart w:id="41" w:name="_Toc1193"/>
      <w:bookmarkStart w:id="42" w:name="_Toc12029"/>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0E59742C">
      <w:pPr>
        <w:spacing w:line="400" w:lineRule="exact"/>
        <w:ind w:firstLine="480"/>
        <w:rPr>
          <w:sz w:val="24"/>
          <w:szCs w:val="24"/>
          <w:lang w:val="zh-CN"/>
        </w:rPr>
      </w:pPr>
      <w:bookmarkStart w:id="44" w:name="_Toc1603"/>
      <w:bookmarkStart w:id="45" w:name="_Toc515822982"/>
      <w:bookmarkStart w:id="46" w:name="_Toc30611"/>
      <w:bookmarkStart w:id="47" w:name="_Toc23412"/>
      <w:bookmarkStart w:id="48" w:name="_Toc6812"/>
      <w:bookmarkStart w:id="49" w:name="_Toc16830"/>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29751DEE">
      <w:pPr>
        <w:spacing w:line="400" w:lineRule="exact"/>
        <w:ind w:firstLine="480"/>
        <w:rPr>
          <w:sz w:val="24"/>
          <w:szCs w:val="24"/>
          <w:lang w:val="zh-CN"/>
        </w:rPr>
      </w:pPr>
      <w:bookmarkStart w:id="50" w:name="_Toc2682"/>
      <w:bookmarkStart w:id="51" w:name="_Toc20143"/>
      <w:bookmarkStart w:id="52" w:name="_Toc515822980"/>
      <w:bookmarkStart w:id="53" w:name="_Toc14769"/>
      <w:bookmarkStart w:id="54" w:name="_Toc12660"/>
      <w:bookmarkStart w:id="55" w:name="_Toc7212"/>
      <w:r>
        <w:rPr>
          <w:rFonts w:hint="eastAsia"/>
          <w:sz w:val="24"/>
          <w:szCs w:val="24"/>
          <w:lang w:val="zh-CN"/>
        </w:rPr>
        <w:t>11.1、语言和计量单位</w:t>
      </w:r>
      <w:bookmarkEnd w:id="50"/>
      <w:bookmarkEnd w:id="51"/>
      <w:bookmarkEnd w:id="52"/>
      <w:bookmarkEnd w:id="53"/>
      <w:bookmarkEnd w:id="54"/>
      <w:bookmarkEnd w:id="55"/>
    </w:p>
    <w:p w14:paraId="5B72B8AB">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0D7008E">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B3D6FDA">
      <w:pPr>
        <w:spacing w:line="400" w:lineRule="exact"/>
        <w:ind w:firstLine="480"/>
        <w:rPr>
          <w:sz w:val="24"/>
          <w:szCs w:val="24"/>
          <w:lang w:val="zh-CN"/>
        </w:rPr>
      </w:pPr>
      <w:bookmarkStart w:id="56" w:name="_Toc25210"/>
      <w:bookmarkStart w:id="57" w:name="_Toc8668"/>
      <w:bookmarkStart w:id="58" w:name="_Toc6883"/>
      <w:bookmarkStart w:id="59" w:name="_Toc14196"/>
      <w:bookmarkStart w:id="60" w:name="_Toc515822983"/>
      <w:bookmarkStart w:id="61" w:name="_Toc28185"/>
      <w:r>
        <w:rPr>
          <w:rFonts w:hint="eastAsia"/>
          <w:sz w:val="24"/>
          <w:szCs w:val="24"/>
          <w:lang w:val="zh-CN"/>
        </w:rPr>
        <w:t>12、报价</w:t>
      </w:r>
      <w:bookmarkEnd w:id="56"/>
      <w:bookmarkEnd w:id="57"/>
      <w:bookmarkEnd w:id="58"/>
      <w:bookmarkEnd w:id="59"/>
      <w:bookmarkEnd w:id="60"/>
      <w:bookmarkEnd w:id="61"/>
    </w:p>
    <w:p w14:paraId="338F04C7">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2FDD160C">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54E0BEEC">
      <w:pPr>
        <w:spacing w:line="400" w:lineRule="exact"/>
        <w:ind w:firstLine="480"/>
        <w:rPr>
          <w:snapToGrid w:val="0"/>
          <w:kern w:val="0"/>
          <w:sz w:val="24"/>
          <w:szCs w:val="24"/>
          <w:lang w:val="zh-CN"/>
        </w:rPr>
      </w:pPr>
      <w:bookmarkStart w:id="62" w:name="_Toc515822984"/>
      <w:bookmarkStart w:id="63" w:name="_Toc3154"/>
      <w:bookmarkStart w:id="64" w:name="_Toc27926"/>
      <w:bookmarkStart w:id="65" w:name="_Toc11648"/>
      <w:bookmarkStart w:id="66" w:name="_Toc24354"/>
      <w:bookmarkStart w:id="67" w:name="_Toc31523"/>
      <w:r>
        <w:rPr>
          <w:rFonts w:hint="eastAsia"/>
          <w:snapToGrid w:val="0"/>
          <w:kern w:val="0"/>
          <w:sz w:val="24"/>
          <w:szCs w:val="24"/>
          <w:lang w:val="zh-CN"/>
        </w:rPr>
        <w:t>13、备选方案</w:t>
      </w:r>
      <w:bookmarkEnd w:id="62"/>
      <w:bookmarkEnd w:id="63"/>
      <w:bookmarkEnd w:id="64"/>
      <w:bookmarkEnd w:id="65"/>
      <w:bookmarkEnd w:id="66"/>
      <w:bookmarkEnd w:id="67"/>
    </w:p>
    <w:p w14:paraId="21D9D653">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545664A">
      <w:pPr>
        <w:spacing w:line="400" w:lineRule="exact"/>
        <w:ind w:firstLine="480"/>
        <w:rPr>
          <w:sz w:val="24"/>
          <w:szCs w:val="24"/>
          <w:lang w:val="zh-CN"/>
        </w:rPr>
      </w:pPr>
      <w:r>
        <w:rPr>
          <w:rFonts w:hint="eastAsia"/>
          <w:sz w:val="24"/>
          <w:szCs w:val="24"/>
          <w:lang w:val="zh-CN"/>
        </w:rPr>
        <w:t>14、联合体</w:t>
      </w:r>
    </w:p>
    <w:p w14:paraId="62F643D5">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7B6DEEC">
      <w:pPr>
        <w:spacing w:line="400" w:lineRule="exact"/>
        <w:ind w:firstLine="480"/>
        <w:rPr>
          <w:sz w:val="24"/>
          <w:szCs w:val="24"/>
          <w:lang w:val="zh-CN"/>
        </w:rPr>
      </w:pPr>
      <w:r>
        <w:rPr>
          <w:rFonts w:hint="eastAsia"/>
          <w:sz w:val="24"/>
          <w:szCs w:val="24"/>
          <w:lang w:val="zh-CN"/>
        </w:rPr>
        <w:t>15、成交后的分包与转包</w:t>
      </w:r>
    </w:p>
    <w:p w14:paraId="2AB7F5CC">
      <w:pPr>
        <w:spacing w:line="400" w:lineRule="exact"/>
        <w:ind w:firstLine="480"/>
        <w:rPr>
          <w:sz w:val="24"/>
          <w:szCs w:val="24"/>
        </w:rPr>
      </w:pPr>
      <w:r>
        <w:rPr>
          <w:rFonts w:hint="eastAsia"/>
          <w:sz w:val="24"/>
          <w:szCs w:val="24"/>
        </w:rPr>
        <w:t>15.1、不接受</w:t>
      </w:r>
      <w:r>
        <w:rPr>
          <w:sz w:val="24"/>
          <w:szCs w:val="24"/>
        </w:rPr>
        <w:t>。</w:t>
      </w:r>
    </w:p>
    <w:p w14:paraId="1E704E83">
      <w:pPr>
        <w:spacing w:line="400" w:lineRule="exact"/>
        <w:ind w:firstLine="480"/>
        <w:rPr>
          <w:snapToGrid w:val="0"/>
          <w:kern w:val="0"/>
          <w:sz w:val="24"/>
          <w:szCs w:val="24"/>
          <w:lang w:val="zh-CN"/>
        </w:rPr>
      </w:pPr>
      <w:bookmarkStart w:id="68" w:name="_Toc2487"/>
      <w:bookmarkStart w:id="69" w:name="_Toc28919"/>
      <w:bookmarkStart w:id="70" w:name="_Toc6945"/>
      <w:bookmarkStart w:id="71" w:name="_Toc22466"/>
      <w:bookmarkStart w:id="72" w:name="_Toc4852"/>
      <w:bookmarkStart w:id="73" w:name="_Toc515822988"/>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718D6BB">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742BB80">
      <w:pPr>
        <w:spacing w:line="400" w:lineRule="exact"/>
        <w:ind w:firstLine="480"/>
        <w:rPr>
          <w:sz w:val="24"/>
          <w:szCs w:val="24"/>
        </w:rPr>
      </w:pPr>
      <w:r>
        <w:rPr>
          <w:rFonts w:hint="eastAsia"/>
          <w:sz w:val="24"/>
          <w:szCs w:val="24"/>
        </w:rPr>
        <w:t>17、投标文件有效期</w:t>
      </w:r>
    </w:p>
    <w:p w14:paraId="7B896F6F">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03994F01">
      <w:pPr>
        <w:spacing w:line="400" w:lineRule="exact"/>
        <w:ind w:firstLine="480"/>
        <w:rPr>
          <w:sz w:val="24"/>
          <w:szCs w:val="24"/>
        </w:rPr>
      </w:pPr>
      <w:bookmarkStart w:id="74" w:name="_Toc24365"/>
      <w:bookmarkStart w:id="75" w:name="_Toc6125"/>
      <w:bookmarkStart w:id="76" w:name="_Toc515822990"/>
      <w:bookmarkStart w:id="77" w:name="_Toc2128"/>
      <w:bookmarkStart w:id="78" w:name="_Toc9791"/>
      <w:bookmarkStart w:id="79" w:name="_Toc5423"/>
      <w:r>
        <w:rPr>
          <w:rFonts w:hint="eastAsia"/>
          <w:sz w:val="24"/>
          <w:szCs w:val="24"/>
        </w:rPr>
        <w:t>18、响应文件的装订、签署和数量</w:t>
      </w:r>
      <w:bookmarkEnd w:id="74"/>
      <w:bookmarkEnd w:id="75"/>
      <w:bookmarkEnd w:id="76"/>
      <w:bookmarkEnd w:id="77"/>
      <w:bookmarkEnd w:id="78"/>
      <w:bookmarkEnd w:id="79"/>
    </w:p>
    <w:p w14:paraId="56572831">
      <w:pPr>
        <w:spacing w:line="400" w:lineRule="exact"/>
        <w:ind w:firstLine="480"/>
        <w:rPr>
          <w:sz w:val="24"/>
          <w:szCs w:val="24"/>
          <w:lang w:val="zh-CN"/>
        </w:rPr>
      </w:pPr>
      <w:r>
        <w:rPr>
          <w:rFonts w:hint="eastAsia"/>
          <w:sz w:val="24"/>
          <w:szCs w:val="24"/>
          <w:lang w:val="zh-CN"/>
        </w:rPr>
        <w:t>18.1、供应商提交的响应文件数量见《供应商须知前附表》。</w:t>
      </w:r>
    </w:p>
    <w:p w14:paraId="5E128BC4">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EF66D20">
      <w:pPr>
        <w:spacing w:line="400" w:lineRule="exact"/>
        <w:ind w:firstLine="482"/>
        <w:rPr>
          <w:b/>
          <w:sz w:val="24"/>
          <w:szCs w:val="24"/>
        </w:rPr>
      </w:pPr>
      <w:r>
        <w:rPr>
          <w:rFonts w:hint="eastAsia"/>
          <w:b/>
          <w:sz w:val="24"/>
          <w:szCs w:val="24"/>
        </w:rPr>
        <w:t>四、竞争性磋商响应文件的递交</w:t>
      </w:r>
    </w:p>
    <w:p w14:paraId="5B7FCA64">
      <w:pPr>
        <w:spacing w:line="400" w:lineRule="exact"/>
        <w:ind w:firstLine="480"/>
        <w:rPr>
          <w:sz w:val="24"/>
          <w:szCs w:val="24"/>
        </w:rPr>
      </w:pPr>
      <w:r>
        <w:rPr>
          <w:rFonts w:hint="eastAsia"/>
          <w:sz w:val="24"/>
          <w:szCs w:val="24"/>
        </w:rPr>
        <w:t>19、响应文件的封装及递交</w:t>
      </w:r>
    </w:p>
    <w:p w14:paraId="3D70FBA2">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01756892">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09E0D968">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EFB425C">
      <w:pPr>
        <w:spacing w:line="400" w:lineRule="exact"/>
        <w:ind w:firstLine="480"/>
        <w:rPr>
          <w:sz w:val="24"/>
          <w:szCs w:val="24"/>
          <w:lang w:val="zh-CN"/>
        </w:rPr>
      </w:pPr>
      <w:bookmarkStart w:id="80" w:name="_Toc11867"/>
      <w:bookmarkStart w:id="81" w:name="_Toc478"/>
      <w:bookmarkStart w:id="82" w:name="_Toc21117"/>
      <w:bookmarkStart w:id="83" w:name="_Toc1951"/>
      <w:bookmarkStart w:id="84" w:name="_Toc18685"/>
      <w:bookmarkStart w:id="85" w:name="_Toc515822994"/>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6DD884EC">
      <w:pPr>
        <w:spacing w:line="400" w:lineRule="exact"/>
        <w:ind w:firstLine="480"/>
        <w:rPr>
          <w:sz w:val="24"/>
          <w:szCs w:val="24"/>
        </w:rPr>
      </w:pPr>
      <w:bookmarkStart w:id="86" w:name="_Toc3707"/>
      <w:bookmarkStart w:id="87" w:name="_Toc28288"/>
      <w:bookmarkStart w:id="88" w:name="_Toc11805"/>
      <w:bookmarkStart w:id="89" w:name="_Toc19445"/>
      <w:bookmarkStart w:id="90" w:name="_Toc515822995"/>
      <w:bookmarkStart w:id="91" w:name="_Toc14448"/>
      <w:r>
        <w:rPr>
          <w:rFonts w:hint="eastAsia"/>
          <w:sz w:val="24"/>
          <w:szCs w:val="24"/>
        </w:rPr>
        <w:t>21、响应文件的补充、修改或者撤回</w:t>
      </w:r>
      <w:bookmarkEnd w:id="86"/>
      <w:bookmarkEnd w:id="87"/>
      <w:bookmarkEnd w:id="88"/>
      <w:bookmarkEnd w:id="89"/>
      <w:bookmarkEnd w:id="90"/>
      <w:bookmarkEnd w:id="91"/>
    </w:p>
    <w:p w14:paraId="065CC15F">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4D906C7C">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63EDE7C6">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22540DD3">
      <w:pPr>
        <w:spacing w:line="400" w:lineRule="exact"/>
        <w:ind w:firstLine="482"/>
        <w:rPr>
          <w:b/>
          <w:sz w:val="24"/>
          <w:szCs w:val="24"/>
        </w:rPr>
      </w:pPr>
      <w:r>
        <w:rPr>
          <w:rFonts w:hint="eastAsia"/>
          <w:b/>
          <w:sz w:val="24"/>
          <w:szCs w:val="24"/>
        </w:rPr>
        <w:t>五、磋商程序及步骤</w:t>
      </w:r>
    </w:p>
    <w:p w14:paraId="73F1F7DD">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4E6340BD">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DFC396F">
      <w:pPr>
        <w:spacing w:line="400" w:lineRule="exact"/>
        <w:ind w:firstLine="480"/>
        <w:rPr>
          <w:sz w:val="24"/>
          <w:szCs w:val="24"/>
        </w:rPr>
      </w:pPr>
      <w:r>
        <w:rPr>
          <w:rFonts w:hint="eastAsia"/>
          <w:sz w:val="24"/>
          <w:szCs w:val="24"/>
        </w:rPr>
        <w:t>23、资格性和符合性审查</w:t>
      </w:r>
    </w:p>
    <w:p w14:paraId="74A3AD00">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4EACA861">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3836E723">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C4FB4F8">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5348CC5E">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09201F70">
      <w:pPr>
        <w:spacing w:line="400" w:lineRule="exact"/>
        <w:ind w:firstLine="480"/>
        <w:rPr>
          <w:sz w:val="24"/>
          <w:szCs w:val="24"/>
        </w:rPr>
      </w:pPr>
      <w:r>
        <w:rPr>
          <w:rFonts w:hint="eastAsia"/>
          <w:sz w:val="24"/>
          <w:szCs w:val="24"/>
        </w:rPr>
        <w:t>25、磋商</w:t>
      </w:r>
    </w:p>
    <w:p w14:paraId="6DB75BDD">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421D28CB">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06B7680B">
      <w:pPr>
        <w:spacing w:line="400" w:lineRule="exact"/>
        <w:ind w:firstLine="480"/>
        <w:rPr>
          <w:sz w:val="24"/>
          <w:szCs w:val="24"/>
        </w:rPr>
      </w:pPr>
      <w:r>
        <w:rPr>
          <w:rFonts w:hint="eastAsia"/>
          <w:sz w:val="24"/>
          <w:szCs w:val="24"/>
        </w:rPr>
        <w:t>26、最后报价</w:t>
      </w:r>
    </w:p>
    <w:p w14:paraId="14D6ABE1">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42458092">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0E1C7D89">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359A8F26">
      <w:pPr>
        <w:spacing w:line="400" w:lineRule="exact"/>
        <w:ind w:firstLine="480"/>
        <w:rPr>
          <w:sz w:val="24"/>
          <w:szCs w:val="24"/>
        </w:rPr>
      </w:pPr>
      <w:r>
        <w:rPr>
          <w:rFonts w:hint="eastAsia"/>
          <w:sz w:val="24"/>
          <w:szCs w:val="24"/>
        </w:rPr>
        <w:t>26.4、在提交最后报价之前，供应商可以根据磋商情况退出磋商。</w:t>
      </w:r>
    </w:p>
    <w:p w14:paraId="740E671A">
      <w:pPr>
        <w:spacing w:line="400" w:lineRule="exact"/>
        <w:ind w:firstLine="480"/>
        <w:rPr>
          <w:sz w:val="24"/>
          <w:szCs w:val="24"/>
        </w:rPr>
      </w:pPr>
      <w:r>
        <w:rPr>
          <w:rFonts w:hint="eastAsia"/>
          <w:sz w:val="24"/>
          <w:szCs w:val="24"/>
        </w:rPr>
        <w:t>27、综合评审</w:t>
      </w:r>
    </w:p>
    <w:p w14:paraId="5EEA4CD4">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61A8036D">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7BA0FA37">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43EE8790">
      <w:pPr>
        <w:spacing w:line="400" w:lineRule="exact"/>
        <w:ind w:firstLine="482"/>
        <w:rPr>
          <w:b/>
          <w:sz w:val="24"/>
          <w:szCs w:val="24"/>
        </w:rPr>
      </w:pPr>
      <w:r>
        <w:rPr>
          <w:rFonts w:hint="eastAsia"/>
          <w:b/>
          <w:sz w:val="24"/>
          <w:szCs w:val="24"/>
        </w:rPr>
        <w:t>六、确定成交供应商</w:t>
      </w:r>
    </w:p>
    <w:p w14:paraId="7D24BC82">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0BA28AFE">
      <w:pPr>
        <w:spacing w:line="400" w:lineRule="exact"/>
        <w:ind w:firstLine="482"/>
        <w:rPr>
          <w:b/>
          <w:sz w:val="24"/>
          <w:szCs w:val="24"/>
        </w:rPr>
      </w:pPr>
      <w:r>
        <w:rPr>
          <w:rFonts w:hint="eastAsia"/>
          <w:b/>
          <w:sz w:val="24"/>
          <w:szCs w:val="24"/>
        </w:rPr>
        <w:t>七、签订合同</w:t>
      </w:r>
    </w:p>
    <w:p w14:paraId="15A9ACB7">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5D0861EC">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8CA7BAD">
      <w:pPr>
        <w:spacing w:line="400" w:lineRule="exact"/>
        <w:ind w:firstLine="482"/>
        <w:rPr>
          <w:b/>
          <w:sz w:val="24"/>
          <w:szCs w:val="24"/>
        </w:rPr>
      </w:pPr>
      <w:bookmarkStart w:id="92" w:name="_Toc278891599"/>
      <w:bookmarkStart w:id="93" w:name="_Toc272247702"/>
      <w:bookmarkStart w:id="94" w:name="_Toc494561950"/>
      <w:bookmarkStart w:id="95" w:name="_Toc1604"/>
      <w:r>
        <w:rPr>
          <w:rFonts w:hint="eastAsia"/>
          <w:b/>
          <w:sz w:val="24"/>
          <w:szCs w:val="24"/>
        </w:rPr>
        <w:t>八、采购文件的解释权</w:t>
      </w:r>
      <w:bookmarkEnd w:id="92"/>
      <w:bookmarkEnd w:id="93"/>
      <w:bookmarkEnd w:id="94"/>
      <w:bookmarkEnd w:id="95"/>
    </w:p>
    <w:p w14:paraId="2B0C1A94">
      <w:pPr>
        <w:spacing w:line="400" w:lineRule="exact"/>
        <w:ind w:firstLine="480"/>
      </w:pPr>
      <w:r>
        <w:rPr>
          <w:rFonts w:hint="eastAsia"/>
          <w:sz w:val="24"/>
          <w:szCs w:val="24"/>
        </w:rPr>
        <w:t>31、本竞争性磋商采购文件的最终解释权为采购人所有</w:t>
      </w:r>
      <w:bookmarkStart w:id="96" w:name="_Toc4669"/>
      <w:bookmarkStart w:id="97" w:name="_Toc131697469"/>
      <w:bookmarkStart w:id="98" w:name="_Toc261"/>
      <w:bookmarkStart w:id="99" w:name="_Toc110592757"/>
    </w:p>
    <w:p w14:paraId="01B4A289">
      <w:pPr>
        <w:pStyle w:val="2"/>
        <w:numPr>
          <w:ilvl w:val="0"/>
          <w:numId w:val="0"/>
        </w:numPr>
      </w:pPr>
    </w:p>
    <w:p w14:paraId="42E1CA13">
      <w:pPr>
        <w:pStyle w:val="2"/>
        <w:numPr>
          <w:ilvl w:val="0"/>
          <w:numId w:val="0"/>
        </w:numPr>
      </w:pPr>
      <w:r>
        <w:rPr>
          <w:rFonts w:hint="eastAsia"/>
        </w:rPr>
        <w:t>第三章、采购需求</w:t>
      </w:r>
      <w:bookmarkEnd w:id="96"/>
      <w:bookmarkEnd w:id="97"/>
      <w:bookmarkEnd w:id="98"/>
      <w:bookmarkEnd w:id="99"/>
    </w:p>
    <w:p w14:paraId="4030525E">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50B9DC97">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黄石市中心医院耳鼻咽喉头颈外科耗材一批采购项目</w:t>
      </w:r>
    </w:p>
    <w:p w14:paraId="7E3A7804">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289A5A37">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据实结算（本次招标分二个包</w:t>
      </w:r>
      <w:r>
        <w:rPr>
          <w:rFonts w:hint="eastAsia" w:ascii="微软雅黑" w:hAnsi="微软雅黑" w:eastAsia="微软雅黑" w:cs="微软雅黑"/>
          <w:color w:val="000000"/>
          <w:kern w:val="0"/>
          <w:sz w:val="20"/>
          <w:szCs w:val="20"/>
        </w:rPr>
        <w:t>）</w:t>
      </w:r>
    </w:p>
    <w:p w14:paraId="20DCDB27">
      <w:pPr>
        <w:spacing w:line="520" w:lineRule="exact"/>
        <w:ind w:firstLine="480"/>
        <w:rPr>
          <w:rFonts w:cs="宋体"/>
          <w:sz w:val="24"/>
        </w:rPr>
      </w:pPr>
      <w:r>
        <w:rPr>
          <w:rFonts w:hint="eastAsia" w:cs="宋体"/>
          <w:sz w:val="24"/>
        </w:rPr>
        <w:t>4</w:t>
      </w:r>
      <w:r>
        <w:rPr>
          <w:rFonts w:cs="宋体"/>
          <w:sz w:val="24"/>
        </w:rPr>
        <w:t>、最高限价：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60D0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2596E0AB">
            <w:pPr>
              <w:spacing w:line="520" w:lineRule="exact"/>
              <w:ind w:firstLine="480"/>
              <w:rPr>
                <w:rFonts w:cs="宋体"/>
                <w:sz w:val="24"/>
              </w:rPr>
            </w:pPr>
            <w:r>
              <w:rPr>
                <w:rFonts w:hint="eastAsia" w:cs="宋体"/>
                <w:sz w:val="24"/>
              </w:rPr>
              <w:t>序号</w:t>
            </w:r>
          </w:p>
        </w:tc>
        <w:tc>
          <w:tcPr>
            <w:tcW w:w="3094" w:type="dxa"/>
          </w:tcPr>
          <w:p w14:paraId="5EDE0BB5">
            <w:pPr>
              <w:spacing w:line="520" w:lineRule="exact"/>
              <w:ind w:firstLine="480"/>
              <w:rPr>
                <w:rFonts w:cs="宋体"/>
                <w:sz w:val="24"/>
              </w:rPr>
            </w:pPr>
            <w:r>
              <w:rPr>
                <w:rFonts w:hint="eastAsia" w:cs="宋体"/>
                <w:sz w:val="24"/>
              </w:rPr>
              <w:t>名称</w:t>
            </w:r>
          </w:p>
        </w:tc>
        <w:tc>
          <w:tcPr>
            <w:tcW w:w="1187" w:type="dxa"/>
          </w:tcPr>
          <w:p w14:paraId="7C4438FC">
            <w:pPr>
              <w:spacing w:line="520" w:lineRule="exact"/>
              <w:ind w:firstLine="480"/>
              <w:rPr>
                <w:rFonts w:cs="宋体"/>
                <w:sz w:val="24"/>
              </w:rPr>
            </w:pPr>
            <w:r>
              <w:rPr>
                <w:rFonts w:hint="eastAsia" w:cs="宋体"/>
                <w:sz w:val="24"/>
              </w:rPr>
              <w:t>科室</w:t>
            </w:r>
          </w:p>
        </w:tc>
        <w:tc>
          <w:tcPr>
            <w:tcW w:w="1295" w:type="dxa"/>
          </w:tcPr>
          <w:p w14:paraId="1B2F9B42">
            <w:pPr>
              <w:spacing w:line="520" w:lineRule="exact"/>
              <w:ind w:firstLine="0" w:firstLineChars="0"/>
              <w:rPr>
                <w:rFonts w:cs="宋体"/>
                <w:sz w:val="24"/>
              </w:rPr>
            </w:pPr>
            <w:r>
              <w:rPr>
                <w:rFonts w:hint="eastAsia" w:cs="宋体"/>
                <w:sz w:val="24"/>
              </w:rPr>
              <w:t>预估数量</w:t>
            </w:r>
          </w:p>
        </w:tc>
        <w:tc>
          <w:tcPr>
            <w:tcW w:w="1241" w:type="dxa"/>
          </w:tcPr>
          <w:p w14:paraId="4FE8CC7A">
            <w:pPr>
              <w:spacing w:line="520" w:lineRule="exact"/>
              <w:ind w:firstLine="0" w:firstLineChars="0"/>
              <w:rPr>
                <w:rFonts w:cs="宋体"/>
                <w:sz w:val="24"/>
              </w:rPr>
            </w:pPr>
            <w:r>
              <w:rPr>
                <w:rFonts w:hint="eastAsia" w:cs="宋体"/>
                <w:sz w:val="24"/>
              </w:rPr>
              <w:t>拦标价</w:t>
            </w:r>
          </w:p>
        </w:tc>
      </w:tr>
      <w:tr w14:paraId="69B8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1" w:type="dxa"/>
          </w:tcPr>
          <w:p w14:paraId="6555B79B">
            <w:pPr>
              <w:spacing w:line="520" w:lineRule="exact"/>
              <w:ind w:firstLine="0" w:firstLineChars="0"/>
              <w:jc w:val="center"/>
              <w:rPr>
                <w:rFonts w:cs="宋体"/>
                <w:color w:val="4874CB" w:themeColor="accent1"/>
                <w:sz w:val="24"/>
              </w:rPr>
            </w:pPr>
            <w:r>
              <w:rPr>
                <w:rFonts w:hint="eastAsia" w:cs="宋体"/>
                <w:color w:val="FF0000"/>
                <w:sz w:val="24"/>
              </w:rPr>
              <w:t>包一</w:t>
            </w:r>
          </w:p>
        </w:tc>
        <w:tc>
          <w:tcPr>
            <w:tcW w:w="3094" w:type="dxa"/>
          </w:tcPr>
          <w:p w14:paraId="1CEE345D">
            <w:pPr>
              <w:spacing w:line="520" w:lineRule="exact"/>
              <w:ind w:firstLine="0" w:firstLineChars="0"/>
              <w:jc w:val="center"/>
              <w:rPr>
                <w:rFonts w:ascii="微软雅黑" w:hAnsi="微软雅黑" w:eastAsia="微软雅黑" w:cs="微软雅黑"/>
                <w:color w:val="FF0000"/>
                <w:kern w:val="0"/>
                <w:sz w:val="20"/>
                <w:szCs w:val="20"/>
              </w:rPr>
            </w:pPr>
            <w:r>
              <w:rPr>
                <w:rFonts w:hint="eastAsia" w:ascii="微软雅黑" w:hAnsi="微软雅黑" w:eastAsia="微软雅黑" w:cs="微软雅黑"/>
                <w:color w:val="000000"/>
                <w:kern w:val="0"/>
                <w:sz w:val="20"/>
                <w:szCs w:val="20"/>
              </w:rPr>
              <w:t>听小骨置换假体</w:t>
            </w:r>
          </w:p>
        </w:tc>
        <w:tc>
          <w:tcPr>
            <w:tcW w:w="1187" w:type="dxa"/>
            <w:shd w:val="clear" w:color="auto" w:fill="auto"/>
          </w:tcPr>
          <w:p w14:paraId="65454B5A">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00D0AC98">
            <w:pPr>
              <w:spacing w:line="520" w:lineRule="exact"/>
              <w:ind w:firstLine="0" w:firstLineChars="0"/>
              <w:jc w:val="center"/>
              <w:rPr>
                <w:rFonts w:cs="宋体"/>
                <w:sz w:val="24"/>
              </w:rPr>
            </w:pPr>
            <w:r>
              <w:rPr>
                <w:rFonts w:hint="eastAsia" w:cs="宋体"/>
                <w:sz w:val="24"/>
              </w:rPr>
              <w:t>20</w:t>
            </w:r>
          </w:p>
        </w:tc>
        <w:tc>
          <w:tcPr>
            <w:tcW w:w="1241" w:type="dxa"/>
          </w:tcPr>
          <w:p w14:paraId="3AC88269">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520A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restart"/>
          </w:tcPr>
          <w:p w14:paraId="3D008B91">
            <w:pPr>
              <w:spacing w:line="520" w:lineRule="exact"/>
              <w:ind w:firstLine="0" w:firstLineChars="0"/>
              <w:jc w:val="center"/>
              <w:rPr>
                <w:rFonts w:cs="宋体"/>
                <w:sz w:val="24"/>
              </w:rPr>
            </w:pPr>
          </w:p>
          <w:p w14:paraId="5914B258">
            <w:pPr>
              <w:spacing w:line="520" w:lineRule="exact"/>
              <w:ind w:firstLine="0" w:firstLineChars="0"/>
              <w:jc w:val="center"/>
              <w:rPr>
                <w:rFonts w:cs="宋体"/>
                <w:sz w:val="24"/>
              </w:rPr>
            </w:pPr>
            <w:r>
              <w:rPr>
                <w:rFonts w:hint="eastAsia" w:cs="宋体"/>
                <w:sz w:val="24"/>
              </w:rPr>
              <w:t>包二</w:t>
            </w:r>
          </w:p>
          <w:p w14:paraId="165A1F15">
            <w:pPr>
              <w:spacing w:line="520" w:lineRule="exact"/>
              <w:ind w:firstLine="0" w:firstLineChars="0"/>
              <w:jc w:val="center"/>
              <w:rPr>
                <w:rFonts w:cs="宋体"/>
                <w:sz w:val="24"/>
              </w:rPr>
            </w:pPr>
          </w:p>
        </w:tc>
        <w:tc>
          <w:tcPr>
            <w:tcW w:w="3094" w:type="dxa"/>
          </w:tcPr>
          <w:p w14:paraId="3E64BAB2">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（咽鼓管）球囊扩张导管（ETB30200）</w:t>
            </w:r>
          </w:p>
        </w:tc>
        <w:tc>
          <w:tcPr>
            <w:tcW w:w="1187" w:type="dxa"/>
            <w:shd w:val="clear" w:color="auto" w:fill="auto"/>
          </w:tcPr>
          <w:p w14:paraId="7E730FA0">
            <w:pPr>
              <w:spacing w:line="520" w:lineRule="exact"/>
              <w:ind w:firstLine="0" w:firstLineChars="0"/>
              <w:rPr>
                <w:rFonts w:cs="宋体"/>
                <w:sz w:val="24"/>
              </w:rPr>
            </w:pPr>
            <w:r>
              <w:rPr>
                <w:rFonts w:hint="eastAsia" w:ascii="微软雅黑" w:hAnsi="微软雅黑" w:eastAsia="微软雅黑" w:cs="微软雅黑"/>
                <w:color w:val="000000"/>
                <w:kern w:val="0"/>
                <w:sz w:val="20"/>
                <w:szCs w:val="20"/>
              </w:rPr>
              <w:t>耳鼻咽喉头颈外科</w:t>
            </w:r>
          </w:p>
        </w:tc>
        <w:tc>
          <w:tcPr>
            <w:tcW w:w="1295" w:type="dxa"/>
          </w:tcPr>
          <w:p w14:paraId="085216EC">
            <w:pPr>
              <w:spacing w:line="520" w:lineRule="exact"/>
              <w:ind w:firstLine="0" w:firstLineChars="0"/>
              <w:jc w:val="center"/>
              <w:rPr>
                <w:rFonts w:cs="宋体"/>
                <w:sz w:val="24"/>
              </w:rPr>
            </w:pPr>
            <w:r>
              <w:rPr>
                <w:rFonts w:hint="eastAsia" w:cs="宋体"/>
                <w:sz w:val="24"/>
              </w:rPr>
              <w:t>5</w:t>
            </w:r>
          </w:p>
        </w:tc>
        <w:tc>
          <w:tcPr>
            <w:tcW w:w="1241" w:type="dxa"/>
          </w:tcPr>
          <w:p w14:paraId="43891CA8">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4900元</w:t>
            </w:r>
          </w:p>
        </w:tc>
      </w:tr>
      <w:tr w14:paraId="5F46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vMerge w:val="continue"/>
          </w:tcPr>
          <w:p w14:paraId="32629F36">
            <w:pPr>
              <w:spacing w:line="520" w:lineRule="exact"/>
              <w:ind w:firstLine="0" w:firstLineChars="0"/>
              <w:jc w:val="center"/>
              <w:rPr>
                <w:rFonts w:cs="宋体"/>
                <w:sz w:val="24"/>
              </w:rPr>
            </w:pPr>
          </w:p>
        </w:tc>
        <w:tc>
          <w:tcPr>
            <w:tcW w:w="3094" w:type="dxa"/>
          </w:tcPr>
          <w:p w14:paraId="2E455C40">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（咽鼓管）球囊扩张导管（PB30200）</w:t>
            </w:r>
          </w:p>
        </w:tc>
        <w:tc>
          <w:tcPr>
            <w:tcW w:w="1187" w:type="dxa"/>
            <w:shd w:val="clear" w:color="auto" w:fill="auto"/>
          </w:tcPr>
          <w:p w14:paraId="734CC33F">
            <w:pPr>
              <w:spacing w:line="520" w:lineRule="exact"/>
              <w:ind w:firstLine="0" w:firstLineChars="0"/>
            </w:pPr>
            <w:r>
              <w:rPr>
                <w:rFonts w:hint="eastAsia" w:ascii="微软雅黑" w:hAnsi="微软雅黑" w:eastAsia="微软雅黑" w:cs="微软雅黑"/>
                <w:color w:val="000000"/>
                <w:kern w:val="0"/>
                <w:sz w:val="20"/>
                <w:szCs w:val="20"/>
              </w:rPr>
              <w:t>耳鼻咽喉头颈外科</w:t>
            </w:r>
          </w:p>
        </w:tc>
        <w:tc>
          <w:tcPr>
            <w:tcW w:w="1295" w:type="dxa"/>
          </w:tcPr>
          <w:p w14:paraId="52269B17">
            <w:pPr>
              <w:spacing w:line="520" w:lineRule="exact"/>
              <w:ind w:firstLine="0" w:firstLineChars="0"/>
              <w:jc w:val="center"/>
              <w:rPr>
                <w:rFonts w:cs="宋体"/>
                <w:sz w:val="24"/>
              </w:rPr>
            </w:pPr>
            <w:r>
              <w:rPr>
                <w:rFonts w:hint="eastAsia" w:cs="宋体"/>
                <w:sz w:val="24"/>
              </w:rPr>
              <w:t>5</w:t>
            </w:r>
          </w:p>
        </w:tc>
        <w:tc>
          <w:tcPr>
            <w:tcW w:w="1241" w:type="dxa"/>
          </w:tcPr>
          <w:p w14:paraId="7AFDB0D0">
            <w:pPr>
              <w:spacing w:line="520" w:lineRule="exact"/>
              <w:ind w:firstLine="0" w:firstLineChars="0"/>
              <w:jc w:val="center"/>
              <w:rPr>
                <w:rFonts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8000元</w:t>
            </w:r>
          </w:p>
        </w:tc>
      </w:tr>
    </w:tbl>
    <w:p w14:paraId="3790F9C7">
      <w:pPr>
        <w:spacing w:line="520" w:lineRule="exact"/>
        <w:ind w:firstLine="0" w:firstLineChars="0"/>
        <w:rPr>
          <w:rFonts w:cs="宋体"/>
          <w:sz w:val="24"/>
        </w:rPr>
      </w:pPr>
    </w:p>
    <w:p w14:paraId="10678603">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27D96F93">
      <w:pPr>
        <w:spacing w:line="520" w:lineRule="exact"/>
        <w:ind w:firstLine="480"/>
        <w:rPr>
          <w:rFonts w:cs="宋体"/>
          <w:sz w:val="24"/>
        </w:rPr>
      </w:pPr>
      <w:r>
        <w:rPr>
          <w:rFonts w:hint="eastAsia" w:cs="宋体"/>
          <w:sz w:val="24"/>
        </w:rPr>
        <w:t>6</w:t>
      </w:r>
      <w:r>
        <w:rPr>
          <w:rFonts w:cs="宋体"/>
          <w:sz w:val="24"/>
        </w:rPr>
        <w:t>、本项目（是/否）接受联合体投标：否</w:t>
      </w:r>
    </w:p>
    <w:p w14:paraId="7E893A31">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2906803D">
      <w:pPr>
        <w:pStyle w:val="3"/>
        <w:ind w:firstLine="0" w:firstLineChars="0"/>
        <w:jc w:val="left"/>
        <w:rPr>
          <w:rFonts w:ascii="宋体" w:hAnsi="宋体"/>
          <w:snapToGrid w:val="0"/>
        </w:rPr>
      </w:pPr>
      <w:r>
        <w:rPr>
          <w:rFonts w:hint="eastAsia" w:ascii="宋体" w:hAnsi="宋体"/>
          <w:snapToGrid w:val="0"/>
        </w:rPr>
        <w:t>二、产品技术参数</w:t>
      </w:r>
    </w:p>
    <w:p w14:paraId="3AFCFBC1">
      <w:pPr>
        <w:ind w:firstLine="0" w:firstLineChars="0"/>
        <w:rPr>
          <w:rFonts w:cs="宋体"/>
          <w:b/>
          <w:bCs/>
          <w:sz w:val="28"/>
          <w:szCs w:val="28"/>
        </w:rPr>
      </w:pPr>
      <w:r>
        <w:rPr>
          <w:rFonts w:hint="eastAsia" w:cs="宋体"/>
          <w:b/>
          <w:bCs/>
          <w:sz w:val="28"/>
          <w:szCs w:val="28"/>
        </w:rPr>
        <w:t>（包一）听小骨置换假体</w:t>
      </w:r>
    </w:p>
    <w:p w14:paraId="580593A9">
      <w:pPr>
        <w:ind w:firstLine="480"/>
        <w:rPr>
          <w:rFonts w:cstheme="minorBidi"/>
          <w:sz w:val="24"/>
          <w:szCs w:val="24"/>
        </w:rPr>
      </w:pPr>
      <w:r>
        <w:rPr>
          <w:rFonts w:hint="eastAsia" w:cstheme="minorBidi"/>
          <w:sz w:val="24"/>
          <w:szCs w:val="24"/>
        </w:rPr>
        <w:t>1、由纯钛制成；</w:t>
      </w:r>
    </w:p>
    <w:p w14:paraId="54E5649E">
      <w:pPr>
        <w:ind w:firstLine="480"/>
        <w:rPr>
          <w:rFonts w:cstheme="minorBidi"/>
          <w:sz w:val="24"/>
          <w:szCs w:val="24"/>
        </w:rPr>
      </w:pPr>
      <w:r>
        <w:rPr>
          <w:rFonts w:hint="eastAsia" w:cstheme="minorBidi"/>
          <w:sz w:val="24"/>
          <w:szCs w:val="24"/>
        </w:rPr>
        <w:t>2、包括部分人工听骨（PORP）、全人工听骨（TORP）及人工镫骨（piston）三种类型；</w:t>
      </w:r>
    </w:p>
    <w:p w14:paraId="4A67C8DD">
      <w:pPr>
        <w:ind w:firstLine="480"/>
        <w:rPr>
          <w:rFonts w:cstheme="minorBidi"/>
          <w:sz w:val="24"/>
          <w:szCs w:val="24"/>
        </w:rPr>
      </w:pPr>
      <w:r>
        <w:rPr>
          <w:rFonts w:hint="eastAsia" w:cstheme="minorBidi"/>
          <w:sz w:val="24"/>
          <w:szCs w:val="24"/>
        </w:rPr>
        <w:t>3、包括可截短型和固定长度型两种型号。</w:t>
      </w:r>
    </w:p>
    <w:p w14:paraId="419B9D02">
      <w:pPr>
        <w:ind w:firstLine="480"/>
        <w:rPr>
          <w:rFonts w:cstheme="minorBidi"/>
          <w:sz w:val="24"/>
          <w:szCs w:val="24"/>
        </w:rPr>
      </w:pPr>
      <w:r>
        <w:rPr>
          <w:rFonts w:hint="eastAsia" w:cstheme="minorBidi"/>
          <w:sz w:val="24"/>
          <w:szCs w:val="24"/>
        </w:rPr>
        <w:t>4、可调节型听骨可以二次调节</w:t>
      </w:r>
    </w:p>
    <w:p w14:paraId="2DF12B49">
      <w:pPr>
        <w:ind w:firstLine="480"/>
        <w:rPr>
          <w:rFonts w:cstheme="minorBidi"/>
          <w:sz w:val="24"/>
          <w:szCs w:val="24"/>
        </w:rPr>
      </w:pPr>
      <w:r>
        <w:rPr>
          <w:rFonts w:hint="eastAsia" w:cstheme="minorBidi"/>
          <w:sz w:val="24"/>
          <w:szCs w:val="24"/>
        </w:rPr>
        <w:t>5、PORP具体要求：</w:t>
      </w:r>
    </w:p>
    <w:p w14:paraId="14583613">
      <w:pPr>
        <w:ind w:firstLine="480"/>
        <w:rPr>
          <w:rFonts w:cstheme="minorBidi"/>
          <w:sz w:val="24"/>
          <w:szCs w:val="24"/>
        </w:rPr>
      </w:pPr>
      <w:r>
        <w:rPr>
          <w:rFonts w:hint="eastAsia" w:cstheme="minorBidi"/>
          <w:sz w:val="24"/>
          <w:szCs w:val="24"/>
        </w:rPr>
        <w:t>5.1、可截短型长度范围2.0-5.6mm，调节精度为0.25mm；</w:t>
      </w:r>
    </w:p>
    <w:p w14:paraId="2F1DA13B">
      <w:pPr>
        <w:ind w:firstLine="480"/>
        <w:rPr>
          <w:rFonts w:cstheme="minorBidi"/>
          <w:sz w:val="24"/>
          <w:szCs w:val="24"/>
        </w:rPr>
      </w:pPr>
      <w:r>
        <w:rPr>
          <w:rFonts w:hint="eastAsia" w:cstheme="minorBidi"/>
          <w:sz w:val="24"/>
          <w:szCs w:val="24"/>
        </w:rPr>
        <w:t>6.2、下端可以最佳角度放在镫骨头上；</w:t>
      </w:r>
    </w:p>
    <w:p w14:paraId="78F5E1A2">
      <w:pPr>
        <w:ind w:firstLine="480"/>
        <w:rPr>
          <w:rFonts w:cstheme="minorBidi"/>
          <w:sz w:val="24"/>
          <w:szCs w:val="24"/>
        </w:rPr>
      </w:pPr>
      <w:r>
        <w:rPr>
          <w:rFonts w:hint="eastAsia" w:cstheme="minorBidi"/>
          <w:sz w:val="24"/>
          <w:szCs w:val="24"/>
        </w:rPr>
        <w:t>6.3、底座高度为0.93mm；</w:t>
      </w:r>
    </w:p>
    <w:p w14:paraId="2ECB0C67">
      <w:pPr>
        <w:ind w:firstLine="480"/>
        <w:rPr>
          <w:rFonts w:cstheme="minorBidi"/>
          <w:sz w:val="24"/>
          <w:szCs w:val="24"/>
        </w:rPr>
      </w:pPr>
      <w:r>
        <w:rPr>
          <w:rFonts w:hint="eastAsia" w:cstheme="minorBidi"/>
          <w:sz w:val="24"/>
          <w:szCs w:val="24"/>
        </w:rPr>
        <w:t>6.4、固定长度型长度范围在0.5-5.5mm之间，听骨规格以0.25mm为递减单位；</w:t>
      </w:r>
    </w:p>
    <w:p w14:paraId="2895F3E1">
      <w:pPr>
        <w:ind w:firstLine="480"/>
        <w:rPr>
          <w:rFonts w:cstheme="minorBidi"/>
          <w:sz w:val="24"/>
          <w:szCs w:val="24"/>
        </w:rPr>
      </w:pPr>
      <w:r>
        <w:rPr>
          <w:rFonts w:hint="eastAsia" w:cstheme="minorBidi"/>
          <w:sz w:val="24"/>
          <w:szCs w:val="24"/>
        </w:rPr>
        <w:t>6.5、固定长度型包括中心型、中心偏离型。</w:t>
      </w:r>
    </w:p>
    <w:p w14:paraId="610D77A2">
      <w:pPr>
        <w:ind w:firstLine="480"/>
        <w:rPr>
          <w:rFonts w:cstheme="minorBidi"/>
          <w:sz w:val="24"/>
          <w:szCs w:val="24"/>
        </w:rPr>
      </w:pPr>
      <w:r>
        <w:rPr>
          <w:rFonts w:hint="eastAsia" w:cstheme="minorBidi"/>
          <w:sz w:val="24"/>
          <w:szCs w:val="24"/>
        </w:rPr>
        <w:t>7、TORP具体要求：</w:t>
      </w:r>
    </w:p>
    <w:p w14:paraId="495D476C">
      <w:pPr>
        <w:ind w:firstLine="480"/>
        <w:rPr>
          <w:rFonts w:cstheme="minorBidi"/>
          <w:sz w:val="24"/>
          <w:szCs w:val="24"/>
        </w:rPr>
      </w:pPr>
      <w:r>
        <w:rPr>
          <w:rFonts w:hint="eastAsia" w:cstheme="minorBidi"/>
          <w:sz w:val="24"/>
          <w:szCs w:val="24"/>
        </w:rPr>
        <w:t>7.1、可截短型长度范围3.0-7.0mm，调节精度为0.25mm；</w:t>
      </w:r>
    </w:p>
    <w:p w14:paraId="4B53ED08">
      <w:pPr>
        <w:ind w:firstLine="480"/>
        <w:rPr>
          <w:rFonts w:cstheme="minorBidi"/>
          <w:sz w:val="24"/>
          <w:szCs w:val="24"/>
        </w:rPr>
      </w:pPr>
      <w:r>
        <w:rPr>
          <w:rFonts w:hint="eastAsia" w:cstheme="minorBidi"/>
          <w:sz w:val="24"/>
          <w:szCs w:val="24"/>
        </w:rPr>
        <w:t>7.2、底座高度为0.93mm；</w:t>
      </w:r>
    </w:p>
    <w:p w14:paraId="247D2950">
      <w:pPr>
        <w:ind w:firstLine="480"/>
        <w:rPr>
          <w:rFonts w:cstheme="minorBidi"/>
          <w:sz w:val="24"/>
          <w:szCs w:val="24"/>
        </w:rPr>
      </w:pPr>
      <w:r>
        <w:rPr>
          <w:rFonts w:hint="eastAsia" w:cstheme="minorBidi"/>
          <w:sz w:val="24"/>
          <w:szCs w:val="24"/>
        </w:rPr>
        <w:t>7.3、底座设计有圆柱型，有梯形，有带底板针型，有效增加稳定性</w:t>
      </w:r>
    </w:p>
    <w:p w14:paraId="1537E3BA">
      <w:pPr>
        <w:ind w:firstLine="480"/>
        <w:rPr>
          <w:rFonts w:cstheme="minorBidi"/>
          <w:sz w:val="24"/>
          <w:szCs w:val="24"/>
        </w:rPr>
      </w:pPr>
      <w:r>
        <w:rPr>
          <w:rFonts w:hint="eastAsia" w:cstheme="minorBidi"/>
          <w:sz w:val="24"/>
          <w:szCs w:val="24"/>
        </w:rPr>
        <w:t>7.4、固定长度型长度范围在3.0-7.0mm之间，以0.25mm为递减单位；</w:t>
      </w:r>
    </w:p>
    <w:p w14:paraId="624F312D">
      <w:pPr>
        <w:ind w:firstLine="480"/>
        <w:rPr>
          <w:rFonts w:cstheme="minorBidi"/>
          <w:sz w:val="24"/>
          <w:szCs w:val="24"/>
        </w:rPr>
      </w:pPr>
      <w:r>
        <w:rPr>
          <w:rFonts w:hint="eastAsia" w:cstheme="minorBidi"/>
          <w:sz w:val="24"/>
          <w:szCs w:val="24"/>
        </w:rPr>
        <w:t>7.5、固定长度型包括中心型和中心偏离型。</w:t>
      </w:r>
    </w:p>
    <w:p w14:paraId="1BB52109">
      <w:pPr>
        <w:ind w:firstLine="480"/>
        <w:rPr>
          <w:rFonts w:cstheme="minorBidi"/>
          <w:sz w:val="24"/>
          <w:szCs w:val="24"/>
        </w:rPr>
      </w:pPr>
      <w:r>
        <w:rPr>
          <w:rFonts w:hint="eastAsia" w:cstheme="minorBidi"/>
          <w:sz w:val="24"/>
          <w:szCs w:val="24"/>
        </w:rPr>
        <w:t>8、人工镫骨具体要求：</w:t>
      </w:r>
    </w:p>
    <w:p w14:paraId="65E40DC3">
      <w:pPr>
        <w:pStyle w:val="16"/>
        <w:ind w:firstLine="480"/>
        <w:rPr>
          <w:lang w:val="zh-CN"/>
        </w:rPr>
      </w:pPr>
      <w:r>
        <w:rPr>
          <w:rFonts w:hint="eastAsia" w:cstheme="minorBidi"/>
          <w:sz w:val="24"/>
          <w:szCs w:val="24"/>
        </w:rPr>
        <w:t>8.1、长度范围在4.0-4.75mm之间，直径0.4mm和0.5mm，以0.25mm为递减单位。</w:t>
      </w:r>
    </w:p>
    <w:p w14:paraId="7CD2E4E9">
      <w:pPr>
        <w:pStyle w:val="16"/>
        <w:ind w:firstLine="0" w:firstLineChars="0"/>
        <w:rPr>
          <w:rFonts w:cs="宋体"/>
          <w:b/>
          <w:bCs/>
          <w:sz w:val="28"/>
          <w:szCs w:val="28"/>
        </w:rPr>
      </w:pPr>
      <w:r>
        <w:rPr>
          <w:rFonts w:hint="eastAsia" w:cs="宋体"/>
          <w:b/>
          <w:bCs/>
          <w:sz w:val="28"/>
          <w:szCs w:val="28"/>
        </w:rPr>
        <w:t>（包二）、（咽鼓管）球囊扩张导管</w:t>
      </w:r>
    </w:p>
    <w:p w14:paraId="029826EB">
      <w:pPr>
        <w:pStyle w:val="16"/>
        <w:ind w:firstLine="0" w:firstLineChars="0"/>
        <w:rPr>
          <w:sz w:val="24"/>
          <w:szCs w:val="24"/>
        </w:rPr>
      </w:pPr>
      <w:r>
        <w:rPr>
          <w:rFonts w:hint="eastAsia" w:ascii="微软雅黑" w:hAnsi="微软雅黑" w:eastAsia="微软雅黑" w:cs="微软雅黑"/>
          <w:color w:val="000000"/>
          <w:kern w:val="0"/>
          <w:sz w:val="20"/>
          <w:szCs w:val="20"/>
          <w:lang w:val="en-US" w:eastAsia="zh-CN"/>
        </w:rPr>
        <w:t>低端</w:t>
      </w:r>
      <w:r>
        <w:rPr>
          <w:rFonts w:hint="eastAsia"/>
          <w:sz w:val="24"/>
          <w:szCs w:val="24"/>
        </w:rPr>
        <w:t>：</w:t>
      </w:r>
    </w:p>
    <w:p w14:paraId="1C992D2A">
      <w:pPr>
        <w:ind w:firstLine="480"/>
        <w:rPr>
          <w:rFonts w:cstheme="minorBidi"/>
          <w:sz w:val="24"/>
          <w:szCs w:val="24"/>
        </w:rPr>
      </w:pPr>
      <w:r>
        <w:rPr>
          <w:rFonts w:hint="eastAsia" w:cstheme="minorBidi"/>
          <w:sz w:val="24"/>
          <w:szCs w:val="24"/>
        </w:rPr>
        <w:t>1、适用于狭窄的咽鼓管的扩张，以辅助治疗阻塞性咽鼓管功能障碍</w:t>
      </w:r>
    </w:p>
    <w:p w14:paraId="21DA0771">
      <w:pPr>
        <w:ind w:firstLine="480"/>
        <w:rPr>
          <w:rFonts w:cstheme="minorBidi"/>
          <w:sz w:val="24"/>
          <w:szCs w:val="24"/>
        </w:rPr>
      </w:pPr>
      <w:r>
        <w:rPr>
          <w:rFonts w:hint="eastAsia" w:cstheme="minorBidi"/>
          <w:sz w:val="24"/>
          <w:szCs w:val="24"/>
        </w:rPr>
        <w:t>2、球囊直径2.5mm，3mm，3.5mm；球囊长度15mm，20mm</w:t>
      </w:r>
    </w:p>
    <w:p w14:paraId="2F2E10DD">
      <w:pPr>
        <w:ind w:firstLine="480"/>
        <w:rPr>
          <w:rFonts w:cstheme="minorBidi"/>
          <w:sz w:val="24"/>
          <w:szCs w:val="24"/>
        </w:rPr>
      </w:pPr>
      <w:r>
        <w:rPr>
          <w:rFonts w:hint="eastAsia" w:cstheme="minorBidi"/>
          <w:sz w:val="24"/>
          <w:szCs w:val="24"/>
        </w:rPr>
        <w:t>3、最大可通过导丝0.014inch</w:t>
      </w:r>
    </w:p>
    <w:p w14:paraId="00B54866">
      <w:pPr>
        <w:ind w:firstLine="480"/>
        <w:rPr>
          <w:rFonts w:cstheme="minorBidi"/>
          <w:sz w:val="24"/>
          <w:szCs w:val="24"/>
        </w:rPr>
      </w:pPr>
      <w:r>
        <w:rPr>
          <w:rFonts w:hint="eastAsia" w:cstheme="minorBidi"/>
          <w:sz w:val="24"/>
          <w:szCs w:val="24"/>
        </w:rPr>
        <w:t>4、标称压8atm，额定爆破压16atm，有效长度315mm</w:t>
      </w:r>
    </w:p>
    <w:p w14:paraId="3BADF090">
      <w:pPr>
        <w:ind w:firstLine="480"/>
        <w:rPr>
          <w:rFonts w:cstheme="minorBidi"/>
          <w:sz w:val="24"/>
          <w:szCs w:val="24"/>
        </w:rPr>
      </w:pPr>
      <w:r>
        <w:rPr>
          <w:rFonts w:hint="eastAsia" w:cstheme="minorBidi"/>
          <w:sz w:val="24"/>
          <w:szCs w:val="24"/>
        </w:rPr>
        <w:t>5、尖端超细处理，最大化减少对内壁的损伤</w:t>
      </w:r>
    </w:p>
    <w:p w14:paraId="00506198">
      <w:pPr>
        <w:ind w:firstLine="480"/>
        <w:rPr>
          <w:rFonts w:cstheme="minorBidi"/>
          <w:sz w:val="24"/>
          <w:szCs w:val="24"/>
        </w:rPr>
      </w:pPr>
      <w:r>
        <w:rPr>
          <w:rFonts w:hint="eastAsia" w:cstheme="minorBidi"/>
          <w:sz w:val="24"/>
          <w:szCs w:val="24"/>
        </w:rPr>
        <w:t>6、半顺应性球囊、球囊外径小，球囊回抱能力好，通过性强，有效扩张病变</w:t>
      </w:r>
    </w:p>
    <w:p w14:paraId="074818F1">
      <w:pPr>
        <w:ind w:firstLine="480"/>
        <w:rPr>
          <w:rFonts w:cstheme="minorBidi"/>
          <w:sz w:val="24"/>
          <w:szCs w:val="24"/>
        </w:rPr>
      </w:pPr>
      <w:r>
        <w:rPr>
          <w:rFonts w:hint="eastAsia" w:cstheme="minorBidi"/>
          <w:sz w:val="24"/>
          <w:szCs w:val="24"/>
        </w:rPr>
        <w:t>7、降低截面面积，拥有更出色的病变通过能力，同时具有良好的回撤能力</w:t>
      </w:r>
    </w:p>
    <w:p w14:paraId="6F3988F2">
      <w:pPr>
        <w:ind w:firstLine="480"/>
        <w:rPr>
          <w:rFonts w:cstheme="minorBidi"/>
          <w:sz w:val="24"/>
          <w:szCs w:val="24"/>
        </w:rPr>
      </w:pPr>
      <w:r>
        <w:rPr>
          <w:rFonts w:hint="eastAsia" w:cstheme="minorBidi"/>
          <w:sz w:val="24"/>
          <w:szCs w:val="24"/>
        </w:rPr>
        <w:t>8、HypoT技术的应用，避免推送力在传递过程中丢失，防止推送杆打折</w:t>
      </w:r>
    </w:p>
    <w:p w14:paraId="66047E32">
      <w:pPr>
        <w:ind w:firstLine="480"/>
        <w:rPr>
          <w:rFonts w:cstheme="minorBidi"/>
          <w:sz w:val="24"/>
          <w:szCs w:val="24"/>
        </w:rPr>
      </w:pPr>
      <w:r>
        <w:rPr>
          <w:rFonts w:hint="eastAsia" w:ascii="微软雅黑" w:hAnsi="微软雅黑" w:eastAsia="微软雅黑" w:cs="微软雅黑"/>
          <w:color w:val="000000"/>
          <w:kern w:val="0"/>
          <w:sz w:val="20"/>
          <w:szCs w:val="20"/>
          <w:lang w:val="en-US" w:eastAsia="zh-CN"/>
        </w:rPr>
        <w:t>高端</w:t>
      </w:r>
      <w:r>
        <w:rPr>
          <w:rFonts w:hint="eastAsia" w:cstheme="minorBidi"/>
          <w:sz w:val="24"/>
          <w:szCs w:val="24"/>
        </w:rPr>
        <w:t>：</w:t>
      </w:r>
    </w:p>
    <w:p w14:paraId="7201DC50">
      <w:pPr>
        <w:ind w:firstLine="480"/>
        <w:rPr>
          <w:rFonts w:cstheme="minorBidi"/>
          <w:sz w:val="24"/>
          <w:szCs w:val="24"/>
        </w:rPr>
      </w:pPr>
      <w:r>
        <w:rPr>
          <w:rFonts w:hint="eastAsia" w:cstheme="minorBidi"/>
          <w:sz w:val="24"/>
          <w:szCs w:val="24"/>
        </w:rPr>
        <w:t>1、</w:t>
      </w:r>
      <w:r>
        <w:rPr>
          <w:rFonts w:cstheme="minorBidi"/>
          <w:sz w:val="24"/>
          <w:szCs w:val="24"/>
        </w:rPr>
        <w:t>适用于狭窄的咽鼓管的扩张，以辅助治疗阻塞性咽鼓管功能障碍</w:t>
      </w:r>
    </w:p>
    <w:p w14:paraId="40190116">
      <w:pPr>
        <w:ind w:firstLine="480"/>
        <w:rPr>
          <w:rFonts w:cstheme="minorBidi"/>
          <w:sz w:val="24"/>
          <w:szCs w:val="24"/>
        </w:rPr>
      </w:pPr>
      <w:r>
        <w:rPr>
          <w:rFonts w:hint="eastAsia" w:cstheme="minorBidi"/>
          <w:sz w:val="24"/>
          <w:szCs w:val="24"/>
        </w:rPr>
        <w:t>2、</w:t>
      </w:r>
      <w:r>
        <w:rPr>
          <w:rFonts w:cstheme="minorBidi"/>
          <w:sz w:val="24"/>
          <w:szCs w:val="24"/>
        </w:rPr>
        <w:t>球囊直径2.5mm，3mm；球囊长度15mm，20mm</w:t>
      </w:r>
    </w:p>
    <w:p w14:paraId="0837E7BA">
      <w:pPr>
        <w:ind w:firstLine="480"/>
        <w:rPr>
          <w:rFonts w:cstheme="minorBidi"/>
          <w:sz w:val="24"/>
          <w:szCs w:val="24"/>
        </w:rPr>
      </w:pPr>
      <w:r>
        <w:rPr>
          <w:rFonts w:hint="eastAsia" w:cstheme="minorBidi"/>
          <w:sz w:val="24"/>
          <w:szCs w:val="24"/>
        </w:rPr>
        <w:t>3、</w:t>
      </w:r>
      <w:r>
        <w:rPr>
          <w:rFonts w:cstheme="minorBidi"/>
          <w:sz w:val="24"/>
          <w:szCs w:val="24"/>
        </w:rPr>
        <w:t>最大可通过导丝0.014inch</w:t>
      </w:r>
    </w:p>
    <w:p w14:paraId="188DD9D6">
      <w:pPr>
        <w:ind w:firstLine="480"/>
        <w:rPr>
          <w:rFonts w:cstheme="minorBidi"/>
          <w:sz w:val="24"/>
          <w:szCs w:val="24"/>
        </w:rPr>
      </w:pPr>
      <w:r>
        <w:rPr>
          <w:rFonts w:hint="eastAsia" w:cstheme="minorBidi"/>
          <w:sz w:val="24"/>
          <w:szCs w:val="24"/>
        </w:rPr>
        <w:t>4、</w:t>
      </w:r>
      <w:r>
        <w:rPr>
          <w:rFonts w:cstheme="minorBidi"/>
          <w:sz w:val="24"/>
          <w:szCs w:val="24"/>
        </w:rPr>
        <w:t>标称压8atm，额定爆破压16atm，有效长度315mm</w:t>
      </w:r>
    </w:p>
    <w:p w14:paraId="3359B9B3">
      <w:pPr>
        <w:ind w:firstLine="480"/>
        <w:rPr>
          <w:rFonts w:cstheme="minorBidi"/>
          <w:sz w:val="24"/>
          <w:szCs w:val="24"/>
        </w:rPr>
      </w:pPr>
      <w:r>
        <w:rPr>
          <w:rFonts w:hint="eastAsia" w:cstheme="minorBidi"/>
          <w:sz w:val="24"/>
          <w:szCs w:val="24"/>
        </w:rPr>
        <w:t>5、</w:t>
      </w:r>
      <w:r>
        <w:rPr>
          <w:rFonts w:cstheme="minorBidi"/>
          <w:sz w:val="24"/>
          <w:szCs w:val="24"/>
        </w:rPr>
        <w:t>尖端超细处理，最大化减少对内壁的损伤</w:t>
      </w:r>
    </w:p>
    <w:p w14:paraId="574ABB69">
      <w:pPr>
        <w:ind w:firstLine="480"/>
        <w:rPr>
          <w:rFonts w:cstheme="minorBidi"/>
          <w:sz w:val="24"/>
          <w:szCs w:val="24"/>
        </w:rPr>
      </w:pPr>
      <w:r>
        <w:rPr>
          <w:rFonts w:hint="eastAsia" w:cstheme="minorBidi"/>
          <w:sz w:val="24"/>
          <w:szCs w:val="24"/>
        </w:rPr>
        <w:t>6、</w:t>
      </w:r>
      <w:r>
        <w:rPr>
          <w:rFonts w:cstheme="minorBidi"/>
          <w:sz w:val="24"/>
          <w:szCs w:val="24"/>
        </w:rPr>
        <w:t>半顺应性球囊、球囊外径小，球囊回抱能力好，通过性强，有效扩张病变</w:t>
      </w:r>
    </w:p>
    <w:p w14:paraId="059BDA42">
      <w:pPr>
        <w:ind w:firstLine="480"/>
        <w:rPr>
          <w:rFonts w:cstheme="minorBidi"/>
          <w:sz w:val="24"/>
          <w:szCs w:val="24"/>
        </w:rPr>
      </w:pPr>
      <w:r>
        <w:rPr>
          <w:rFonts w:hint="eastAsia" w:cstheme="minorBidi"/>
          <w:sz w:val="24"/>
          <w:szCs w:val="24"/>
        </w:rPr>
        <w:t>7、</w:t>
      </w:r>
      <w:r>
        <w:rPr>
          <w:rFonts w:cstheme="minorBidi"/>
          <w:sz w:val="24"/>
          <w:szCs w:val="24"/>
        </w:rPr>
        <w:t>降低截面面积，拥有更出色的病变通过能力，同时具有良好的回撤能力</w:t>
      </w:r>
    </w:p>
    <w:p w14:paraId="7FBA46A8">
      <w:pPr>
        <w:pStyle w:val="16"/>
        <w:ind w:firstLine="480"/>
        <w:rPr>
          <w:rFonts w:cs="宋体"/>
          <w:b/>
          <w:bCs/>
          <w:sz w:val="28"/>
          <w:szCs w:val="28"/>
        </w:rPr>
      </w:pPr>
      <w:r>
        <w:rPr>
          <w:rFonts w:hint="eastAsia" w:cstheme="minorBidi"/>
          <w:sz w:val="24"/>
          <w:szCs w:val="24"/>
        </w:rPr>
        <w:t>8、</w:t>
      </w:r>
      <w:r>
        <w:rPr>
          <w:rFonts w:cstheme="minorBidi"/>
          <w:sz w:val="24"/>
          <w:szCs w:val="24"/>
        </w:rPr>
        <w:t>全程同轴双腔/双手柄，带来更佳的操控性、更高的安全性和更多元的手术方案</w:t>
      </w:r>
    </w:p>
    <w:p w14:paraId="0A6AF7B3">
      <w:pPr>
        <w:pStyle w:val="3"/>
        <w:ind w:firstLine="0" w:firstLineChars="0"/>
        <w:jc w:val="both"/>
      </w:pPr>
      <w:r>
        <w:rPr>
          <w:rFonts w:hint="eastAsia"/>
        </w:rPr>
        <w:t>三、商务要求</w:t>
      </w:r>
    </w:p>
    <w:p w14:paraId="0DFCB5F9">
      <w:pPr>
        <w:spacing w:line="440" w:lineRule="exact"/>
        <w:ind w:firstLine="480"/>
        <w:rPr>
          <w:sz w:val="24"/>
          <w:szCs w:val="28"/>
        </w:rPr>
      </w:pPr>
      <w:r>
        <w:rPr>
          <w:rFonts w:hint="eastAsia"/>
          <w:sz w:val="24"/>
          <w:szCs w:val="28"/>
        </w:rPr>
        <w:t>1、配送要求：满足国家相关规定。</w:t>
      </w:r>
    </w:p>
    <w:p w14:paraId="692C124E">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6ABE5879">
      <w:pPr>
        <w:spacing w:line="440" w:lineRule="exact"/>
        <w:ind w:firstLine="480"/>
        <w:rPr>
          <w:sz w:val="24"/>
          <w:szCs w:val="28"/>
        </w:rPr>
      </w:pPr>
      <w:r>
        <w:rPr>
          <w:rFonts w:hint="eastAsia"/>
          <w:sz w:val="24"/>
          <w:szCs w:val="28"/>
        </w:rPr>
        <w:t>3、质量目标：合格。</w:t>
      </w:r>
    </w:p>
    <w:p w14:paraId="001EF368">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03E870BD">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18CE2D96">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087F40BE">
      <w:pPr>
        <w:spacing w:line="440" w:lineRule="exact"/>
        <w:ind w:firstLine="480"/>
        <w:rPr>
          <w:sz w:val="24"/>
          <w:szCs w:val="28"/>
        </w:rPr>
      </w:pPr>
      <w:r>
        <w:rPr>
          <w:rFonts w:hint="eastAsia"/>
          <w:sz w:val="24"/>
          <w:szCs w:val="28"/>
        </w:rPr>
        <w:t>6、交货地点：按采购人要求将货物配送到医院指定地点。</w:t>
      </w:r>
    </w:p>
    <w:p w14:paraId="42B38F46">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4410B0F1">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362EA7F6">
      <w:pPr>
        <w:spacing w:line="440" w:lineRule="exact"/>
        <w:ind w:firstLine="480"/>
        <w:rPr>
          <w:sz w:val="24"/>
          <w:szCs w:val="28"/>
        </w:rPr>
      </w:pPr>
      <w:r>
        <w:rPr>
          <w:rFonts w:hint="eastAsia"/>
          <w:sz w:val="24"/>
          <w:szCs w:val="28"/>
        </w:rPr>
        <w:t>9、付款方式：采购人与中标供应商签订合同时协商。</w:t>
      </w:r>
    </w:p>
    <w:p w14:paraId="7B838EB8">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342C2425">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73450D10">
      <w:pPr>
        <w:pStyle w:val="2"/>
        <w:numPr>
          <w:ilvl w:val="0"/>
          <w:numId w:val="0"/>
        </w:numPr>
        <w:rPr>
          <w:b w:val="0"/>
          <w:bCs w:val="0"/>
        </w:rPr>
      </w:pPr>
      <w:bookmarkStart w:id="102" w:name="_Toc11248"/>
      <w:bookmarkStart w:id="103" w:name="_Toc110592770"/>
      <w:bookmarkStart w:id="104" w:name="_Toc131697470"/>
      <w:bookmarkStart w:id="105" w:name="_Toc31091"/>
      <w:r>
        <w:rPr>
          <w:rFonts w:hint="eastAsia"/>
        </w:rPr>
        <w:t>第四章、评审办法及评分标准</w:t>
      </w:r>
      <w:bookmarkEnd w:id="102"/>
      <w:bookmarkEnd w:id="103"/>
      <w:bookmarkEnd w:id="104"/>
      <w:bookmarkEnd w:id="105"/>
    </w:p>
    <w:p w14:paraId="3D731D3D">
      <w:pPr>
        <w:spacing w:line="440" w:lineRule="exact"/>
        <w:ind w:firstLine="482"/>
        <w:rPr>
          <w:b/>
          <w:bCs/>
          <w:sz w:val="24"/>
          <w:szCs w:val="24"/>
        </w:rPr>
      </w:pPr>
      <w:r>
        <w:rPr>
          <w:rFonts w:hint="eastAsia"/>
          <w:b/>
          <w:bCs/>
          <w:sz w:val="24"/>
          <w:szCs w:val="24"/>
        </w:rPr>
        <w:t>一、评审方法</w:t>
      </w:r>
    </w:p>
    <w:p w14:paraId="03E45C09">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50D75E08">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43C4FF53">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C513648">
            <w:pPr>
              <w:spacing w:line="360" w:lineRule="exact"/>
              <w:ind w:firstLine="0" w:firstLineChars="0"/>
              <w:jc w:val="center"/>
              <w:rPr>
                <w:b/>
              </w:rPr>
            </w:pPr>
            <w:r>
              <w:rPr>
                <w:rFonts w:hint="eastAsia"/>
                <w:b/>
              </w:rPr>
              <w:t>资格审查</w:t>
            </w:r>
          </w:p>
        </w:tc>
      </w:tr>
      <w:tr w14:paraId="6CFFEF65">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E0C70C">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770B2D">
            <w:pPr>
              <w:spacing w:line="360" w:lineRule="exact"/>
              <w:ind w:firstLine="0" w:firstLineChars="0"/>
              <w:jc w:val="center"/>
              <w:rPr>
                <w:b/>
              </w:rPr>
            </w:pPr>
            <w:r>
              <w:rPr>
                <w:rFonts w:hint="eastAsia"/>
                <w:b/>
              </w:rPr>
              <w:t>证明材料</w:t>
            </w:r>
          </w:p>
        </w:tc>
      </w:tr>
      <w:tr w14:paraId="61E8F3BF">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7501A7">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666366">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45AB1AB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C364CCF">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C6D51D">
            <w:pPr>
              <w:spacing w:line="360" w:lineRule="exact"/>
              <w:ind w:firstLine="0" w:firstLineChars="0"/>
              <w:rPr>
                <w:rFonts w:cs="宋体"/>
              </w:rPr>
            </w:pPr>
            <w:r>
              <w:rPr>
                <w:rFonts w:hint="eastAsia" w:cs="宋体"/>
              </w:rPr>
              <w:t>提供承诺函</w:t>
            </w:r>
          </w:p>
        </w:tc>
      </w:tr>
      <w:tr w14:paraId="57762ED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0BC9BA">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28CB7A">
            <w:pPr>
              <w:spacing w:line="360" w:lineRule="exact"/>
              <w:ind w:firstLine="0" w:firstLineChars="0"/>
              <w:rPr>
                <w:rFonts w:cs="宋体"/>
              </w:rPr>
            </w:pPr>
            <w:r>
              <w:rPr>
                <w:rFonts w:hint="eastAsia" w:cs="宋体"/>
              </w:rPr>
              <w:t>提供承诺函</w:t>
            </w:r>
          </w:p>
        </w:tc>
      </w:tr>
      <w:tr w14:paraId="52AF01C5">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0D2EC7">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F768C5">
            <w:pPr>
              <w:spacing w:line="360" w:lineRule="exact"/>
              <w:ind w:firstLine="0" w:firstLineChars="0"/>
              <w:rPr>
                <w:rFonts w:cs="宋体"/>
              </w:rPr>
            </w:pPr>
            <w:r>
              <w:rPr>
                <w:rFonts w:hint="eastAsia" w:cs="宋体"/>
              </w:rPr>
              <w:t>提供承诺函</w:t>
            </w:r>
          </w:p>
        </w:tc>
      </w:tr>
      <w:tr w14:paraId="38EC2DA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59D35C">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CC087A1">
            <w:pPr>
              <w:spacing w:line="360" w:lineRule="exact"/>
              <w:ind w:firstLine="0" w:firstLineChars="0"/>
              <w:rPr>
                <w:rFonts w:cs="宋体"/>
              </w:rPr>
            </w:pPr>
            <w:r>
              <w:rPr>
                <w:rFonts w:hint="eastAsia" w:cs="宋体"/>
              </w:rPr>
              <w:t>提供承诺函</w:t>
            </w:r>
          </w:p>
        </w:tc>
      </w:tr>
      <w:tr w14:paraId="41C0761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96B909A">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B0235D7">
            <w:pPr>
              <w:spacing w:line="360" w:lineRule="exact"/>
              <w:ind w:firstLine="0" w:firstLineChars="0"/>
              <w:rPr>
                <w:rFonts w:cs="宋体"/>
              </w:rPr>
            </w:pPr>
            <w:r>
              <w:rPr>
                <w:rFonts w:hint="eastAsia" w:cs="宋体"/>
              </w:rPr>
              <w:t>提供承诺函</w:t>
            </w:r>
          </w:p>
        </w:tc>
      </w:tr>
      <w:tr w14:paraId="78EA1082">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D6898FE">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C62C0AC">
            <w:pPr>
              <w:spacing w:line="360" w:lineRule="exact"/>
              <w:ind w:firstLine="0" w:firstLineChars="0"/>
              <w:rPr>
                <w:rFonts w:cs="宋体"/>
              </w:rPr>
            </w:pPr>
            <w:r>
              <w:rPr>
                <w:rFonts w:hint="eastAsia" w:cs="宋体"/>
              </w:rPr>
              <w:t>网站查询截图加盖公章</w:t>
            </w:r>
          </w:p>
        </w:tc>
      </w:tr>
      <w:tr w14:paraId="0095858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F0AEDD">
            <w:pPr>
              <w:spacing w:line="360" w:lineRule="exact"/>
              <w:ind w:firstLine="0" w:firstLineChars="0"/>
              <w:rPr>
                <w:rFonts w:cs="宋体"/>
              </w:rPr>
            </w:pPr>
            <w:r>
              <w:rPr>
                <w:rFonts w:hint="eastAsia" w:cs="宋体"/>
              </w:rPr>
              <w:t>本项目的特定资格要求：</w:t>
            </w:r>
          </w:p>
          <w:p w14:paraId="000F9961">
            <w:pPr>
              <w:spacing w:line="360" w:lineRule="exact"/>
              <w:ind w:firstLine="0" w:firstLineChars="0"/>
              <w:rPr>
                <w:rFonts w:cs="宋体"/>
                <w:highlight w:val="yellow"/>
              </w:rPr>
            </w:pPr>
            <w:r>
              <w:rPr>
                <w:rFonts w:hint="eastAsia" w:cs="宋体"/>
                <w:highlight w:val="yellow"/>
              </w:rPr>
              <w:t>（1）提供产品在湖北省药械集中采购平台挂网截图。</w:t>
            </w:r>
          </w:p>
          <w:p w14:paraId="45853DB9">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3B8CA2C1">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262D343">
            <w:pPr>
              <w:spacing w:line="360" w:lineRule="exact"/>
              <w:ind w:firstLine="0" w:firstLineChars="0"/>
              <w:rPr>
                <w:rFonts w:cs="宋体"/>
              </w:rPr>
            </w:pPr>
            <w:r>
              <w:rPr>
                <w:rFonts w:hint="eastAsia" w:cs="宋体"/>
              </w:rPr>
              <w:t>证书复印件加盖公章</w:t>
            </w:r>
          </w:p>
        </w:tc>
      </w:tr>
      <w:tr w14:paraId="3483F9F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EDEEC44">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95D2CD3">
            <w:pPr>
              <w:spacing w:line="360" w:lineRule="exact"/>
              <w:ind w:firstLine="0" w:firstLineChars="0"/>
              <w:rPr>
                <w:rFonts w:cs="宋体"/>
              </w:rPr>
            </w:pPr>
            <w:r>
              <w:rPr>
                <w:rFonts w:hint="eastAsia" w:cs="宋体"/>
              </w:rPr>
              <w:t>非联合体投标承诺函</w:t>
            </w:r>
          </w:p>
        </w:tc>
      </w:tr>
      <w:tr w14:paraId="5C25357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607C03F">
            <w:pPr>
              <w:spacing w:line="360" w:lineRule="exact"/>
              <w:ind w:firstLine="0" w:firstLineChars="0"/>
              <w:jc w:val="center"/>
              <w:rPr>
                <w:rFonts w:cs="宋体"/>
                <w:b/>
              </w:rPr>
            </w:pPr>
            <w:r>
              <w:rPr>
                <w:rFonts w:hint="eastAsia" w:cs="宋体"/>
                <w:b/>
              </w:rPr>
              <w:t>符合性审查</w:t>
            </w:r>
          </w:p>
        </w:tc>
      </w:tr>
      <w:tr w14:paraId="39D6CEA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35DA8D">
            <w:pPr>
              <w:spacing w:line="360" w:lineRule="exact"/>
              <w:ind w:firstLine="0" w:firstLineChars="0"/>
              <w:rPr>
                <w:rFonts w:cs="宋体"/>
              </w:rPr>
            </w:pPr>
            <w:r>
              <w:rPr>
                <w:rFonts w:hint="eastAsia"/>
              </w:rPr>
              <w:t>投标文件按照招标文件要求加密、签署、盖章。</w:t>
            </w:r>
          </w:p>
        </w:tc>
      </w:tr>
      <w:tr w14:paraId="324C76D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B7A91E">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227B5FE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888979">
            <w:pPr>
              <w:spacing w:line="360" w:lineRule="exact"/>
              <w:ind w:firstLine="0" w:firstLineChars="0"/>
              <w:rPr>
                <w:rFonts w:cs="宋体"/>
              </w:rPr>
            </w:pPr>
            <w:r>
              <w:rPr>
                <w:rFonts w:hint="eastAsia"/>
              </w:rPr>
              <w:t>按照招标文件要求进行报价，报价未超过预算价及最高限价。</w:t>
            </w:r>
          </w:p>
        </w:tc>
      </w:tr>
      <w:tr w14:paraId="1680027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F71C50">
            <w:pPr>
              <w:spacing w:line="360" w:lineRule="exact"/>
              <w:ind w:firstLine="0" w:firstLineChars="0"/>
              <w:rPr>
                <w:rFonts w:cs="宋体"/>
              </w:rPr>
            </w:pPr>
            <w:r>
              <w:rPr>
                <w:rFonts w:hint="eastAsia"/>
              </w:rPr>
              <w:t>投标有效期满足招标文件要求。</w:t>
            </w:r>
          </w:p>
        </w:tc>
      </w:tr>
      <w:tr w14:paraId="4942A19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F83DED9">
            <w:pPr>
              <w:spacing w:line="360" w:lineRule="exact"/>
              <w:ind w:firstLine="0" w:firstLineChars="0"/>
              <w:rPr>
                <w:rFonts w:cs="宋体"/>
              </w:rPr>
            </w:pPr>
            <w:r>
              <w:rPr>
                <w:rFonts w:hint="eastAsia"/>
              </w:rPr>
              <w:t>供应商关于工期（或交货期或服务期）的响应符合招标文件要求。</w:t>
            </w:r>
          </w:p>
        </w:tc>
      </w:tr>
      <w:tr w14:paraId="7732B5A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4DF72EF">
            <w:pPr>
              <w:spacing w:line="360" w:lineRule="exact"/>
              <w:ind w:firstLine="0" w:firstLineChars="0"/>
              <w:rPr>
                <w:rFonts w:cs="宋体"/>
              </w:rPr>
            </w:pPr>
            <w:r>
              <w:rPr>
                <w:rFonts w:hint="eastAsia"/>
              </w:rPr>
              <w:t>供应商未附有采购人不能接受的条件。</w:t>
            </w:r>
          </w:p>
        </w:tc>
      </w:tr>
      <w:tr w14:paraId="6D83B59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CA34DB">
            <w:pPr>
              <w:spacing w:line="360" w:lineRule="exact"/>
              <w:ind w:firstLine="0" w:firstLineChars="0"/>
              <w:rPr>
                <w:rFonts w:cs="宋体"/>
              </w:rPr>
            </w:pPr>
            <w:r>
              <w:rPr>
                <w:rFonts w:hint="eastAsia"/>
              </w:rPr>
              <w:t>招标文件规定的其他实质性要求。</w:t>
            </w:r>
          </w:p>
        </w:tc>
      </w:tr>
    </w:tbl>
    <w:p w14:paraId="4ABD6D4C">
      <w:pPr>
        <w:spacing w:line="300" w:lineRule="exact"/>
        <w:ind w:firstLine="0" w:firstLineChars="0"/>
        <w:rPr>
          <w:b/>
          <w:bCs/>
        </w:rPr>
      </w:pPr>
      <w:r>
        <w:rPr>
          <w:rFonts w:hint="eastAsia"/>
          <w:b/>
          <w:bCs/>
        </w:rPr>
        <w:t>投标文件中有任意一条不满足上表要求的将导致其投标无效，不进入下一项评审。</w:t>
      </w:r>
    </w:p>
    <w:p w14:paraId="13248AF0">
      <w:pPr>
        <w:rPr>
          <w:szCs w:val="21"/>
        </w:rPr>
      </w:pPr>
      <w:r>
        <w:rPr>
          <w:rFonts w:hint="eastAsia"/>
          <w:szCs w:val="21"/>
        </w:rPr>
        <w:t xml:space="preserve">说明： </w:t>
      </w:r>
    </w:p>
    <w:p w14:paraId="5736CE0F">
      <w:pPr>
        <w:rPr>
          <w:szCs w:val="21"/>
        </w:rPr>
      </w:pPr>
      <w:r>
        <w:rPr>
          <w:rFonts w:hint="eastAsia"/>
          <w:szCs w:val="21"/>
        </w:rPr>
        <w:t>1、磋商小组分别对每一响应文件依据上表进行检查。</w:t>
      </w:r>
    </w:p>
    <w:p w14:paraId="3F67B6D5">
      <w:pPr>
        <w:rPr>
          <w:szCs w:val="21"/>
        </w:rPr>
      </w:pPr>
      <w:r>
        <w:rPr>
          <w:rFonts w:hint="eastAsia"/>
          <w:szCs w:val="21"/>
        </w:rPr>
        <w:t>2、满足要求的条款打“√”，否则为“×”。</w:t>
      </w:r>
    </w:p>
    <w:p w14:paraId="551E919A">
      <w:pPr>
        <w:ind w:firstLine="422"/>
        <w:rPr>
          <w:b/>
          <w:bCs/>
          <w:szCs w:val="21"/>
        </w:rPr>
      </w:pPr>
      <w:r>
        <w:rPr>
          <w:rFonts w:hint="eastAsia"/>
          <w:b/>
          <w:bCs/>
          <w:szCs w:val="21"/>
        </w:rPr>
        <w:t>3、响应文件中有任意一条不满足上表要求的将导致其响应无效，不进入下一项评审。</w:t>
      </w:r>
    </w:p>
    <w:p w14:paraId="6E82DAA0">
      <w:pPr>
        <w:rPr>
          <w:szCs w:val="21"/>
        </w:rPr>
      </w:pPr>
      <w:r>
        <w:rPr>
          <w:rFonts w:hint="eastAsia"/>
          <w:szCs w:val="21"/>
        </w:rPr>
        <w:t>4、通过资格性和符合性审查的供应商才能提交最后报价。</w:t>
      </w:r>
    </w:p>
    <w:p w14:paraId="0CB4F79C">
      <w:pPr>
        <w:rPr>
          <w:szCs w:val="21"/>
        </w:rPr>
      </w:pPr>
    </w:p>
    <w:p w14:paraId="44C0BEBE">
      <w:pPr>
        <w:rPr>
          <w:szCs w:val="21"/>
        </w:rPr>
      </w:pPr>
    </w:p>
    <w:p w14:paraId="6A43E1C9">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23604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4094580E">
            <w:pPr>
              <w:spacing w:line="300" w:lineRule="exact"/>
              <w:ind w:firstLine="0" w:firstLineChars="0"/>
              <w:jc w:val="center"/>
              <w:rPr>
                <w:b/>
                <w:szCs w:val="21"/>
              </w:rPr>
            </w:pPr>
            <w:bookmarkStart w:id="107" w:name="_Toc494665943"/>
            <w:bookmarkStart w:id="108" w:name="_Toc494702263"/>
            <w:bookmarkStart w:id="109" w:name="_Toc494664993"/>
            <w:bookmarkStart w:id="110" w:name="_Toc494665546"/>
            <w:bookmarkStart w:id="111" w:name="_Toc494745310"/>
            <w:bookmarkStart w:id="112" w:name="_Toc477008284"/>
            <w:bookmarkStart w:id="113" w:name="_Toc49472109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2D5C69D">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08FFF87B">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FA28F51">
            <w:pPr>
              <w:spacing w:line="300" w:lineRule="exact"/>
              <w:ind w:firstLine="0" w:firstLineChars="0"/>
              <w:jc w:val="center"/>
              <w:rPr>
                <w:b/>
                <w:szCs w:val="21"/>
              </w:rPr>
            </w:pPr>
            <w:r>
              <w:rPr>
                <w:b/>
                <w:szCs w:val="21"/>
              </w:rPr>
              <w:t>分值</w:t>
            </w:r>
          </w:p>
        </w:tc>
      </w:tr>
      <w:tr w14:paraId="1FC3E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6A3BAD3D">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25D06687">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78FA870D">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6CC0A541">
            <w:pPr>
              <w:spacing w:line="360" w:lineRule="exact"/>
              <w:ind w:firstLine="0" w:firstLineChars="0"/>
              <w:jc w:val="center"/>
              <w:rPr>
                <w:rFonts w:cs="宋体"/>
                <w:bCs/>
                <w:kern w:val="0"/>
                <w:szCs w:val="21"/>
              </w:rPr>
            </w:pPr>
            <w:r>
              <w:rPr>
                <w:rFonts w:hint="eastAsia" w:cs="宋体"/>
                <w:bCs/>
                <w:kern w:val="0"/>
                <w:szCs w:val="21"/>
              </w:rPr>
              <w:t>30</w:t>
            </w:r>
          </w:p>
        </w:tc>
      </w:tr>
      <w:tr w14:paraId="2003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373578C3">
            <w:pPr>
              <w:spacing w:line="320" w:lineRule="exact"/>
              <w:ind w:right="-239" w:firstLine="0" w:firstLineChars="0"/>
              <w:rPr>
                <w:szCs w:val="21"/>
              </w:rPr>
            </w:pPr>
            <w:r>
              <w:rPr>
                <w:rFonts w:hint="eastAsia"/>
                <w:szCs w:val="21"/>
              </w:rPr>
              <w:t>商务</w:t>
            </w:r>
            <w:r>
              <w:rPr>
                <w:szCs w:val="21"/>
              </w:rPr>
              <w:t>部</w:t>
            </w:r>
          </w:p>
          <w:p w14:paraId="73332AA9">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3175C89A">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6B6E56A1">
            <w:pPr>
              <w:pStyle w:val="15"/>
              <w:spacing w:line="320" w:lineRule="exact"/>
              <w:jc w:val="both"/>
              <w:rPr>
                <w:kern w:val="2"/>
                <w:sz w:val="21"/>
                <w:szCs w:val="21"/>
              </w:rPr>
            </w:pPr>
            <w:r>
              <w:rPr>
                <w:rFonts w:hint="eastAsia"/>
                <w:kern w:val="2"/>
                <w:sz w:val="21"/>
                <w:szCs w:val="21"/>
              </w:rPr>
              <w:t>供应商</w:t>
            </w:r>
            <w:r>
              <w:rPr>
                <w:rFonts w:hint="eastAsia"/>
                <w:kern w:val="2"/>
                <w:sz w:val="21"/>
                <w:szCs w:val="21"/>
                <w:lang w:val="en-US" w:eastAsia="zh-CN"/>
              </w:rPr>
              <w:t>必须提供三份业绩</w:t>
            </w:r>
            <w:r>
              <w:rPr>
                <w:rFonts w:hint="eastAsia"/>
                <w:kern w:val="2"/>
                <w:sz w:val="21"/>
                <w:szCs w:val="21"/>
              </w:rPr>
              <w:t>，每</w:t>
            </w:r>
            <w:r>
              <w:rPr>
                <w:rFonts w:hint="eastAsia"/>
                <w:kern w:val="2"/>
                <w:sz w:val="21"/>
                <w:szCs w:val="21"/>
                <w:lang w:val="en-US" w:eastAsia="zh-CN"/>
              </w:rPr>
              <w:t>再</w:t>
            </w:r>
            <w:r>
              <w:rPr>
                <w:rFonts w:hint="eastAsia"/>
                <w:kern w:val="2"/>
                <w:sz w:val="21"/>
                <w:szCs w:val="21"/>
              </w:rPr>
              <w:t>提供一份得3分，最高得15分。</w:t>
            </w:r>
          </w:p>
          <w:p w14:paraId="4C5EF90C">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62272220">
            <w:pPr>
              <w:spacing w:line="360" w:lineRule="exact"/>
              <w:ind w:firstLine="0" w:firstLineChars="0"/>
              <w:jc w:val="center"/>
              <w:rPr>
                <w:rFonts w:cs="宋体"/>
                <w:bCs/>
                <w:kern w:val="0"/>
                <w:szCs w:val="21"/>
              </w:rPr>
            </w:pPr>
            <w:r>
              <w:rPr>
                <w:rFonts w:hint="eastAsia" w:cs="宋体"/>
                <w:bCs/>
                <w:kern w:val="0"/>
                <w:szCs w:val="21"/>
              </w:rPr>
              <w:t>15</w:t>
            </w:r>
          </w:p>
        </w:tc>
      </w:tr>
      <w:tr w14:paraId="7B1AD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3500DEF8">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1123F6D">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3C8C0F16">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7A8A7D63">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27322713">
            <w:pPr>
              <w:spacing w:line="360" w:lineRule="exact"/>
              <w:ind w:firstLine="0" w:firstLineChars="0"/>
              <w:jc w:val="center"/>
              <w:rPr>
                <w:rFonts w:cs="宋体"/>
                <w:bCs/>
                <w:kern w:val="0"/>
                <w:szCs w:val="21"/>
              </w:rPr>
            </w:pPr>
            <w:r>
              <w:rPr>
                <w:rFonts w:hint="eastAsia" w:cs="宋体"/>
                <w:bCs/>
                <w:kern w:val="0"/>
                <w:szCs w:val="21"/>
              </w:rPr>
              <w:t>5</w:t>
            </w:r>
          </w:p>
        </w:tc>
      </w:tr>
      <w:tr w14:paraId="55882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0961D1B">
            <w:pPr>
              <w:spacing w:line="320" w:lineRule="exact"/>
              <w:ind w:right="-239" w:firstLine="0" w:firstLineChars="0"/>
              <w:rPr>
                <w:szCs w:val="21"/>
              </w:rPr>
            </w:pPr>
            <w:r>
              <w:rPr>
                <w:rFonts w:hint="eastAsia"/>
                <w:szCs w:val="21"/>
              </w:rPr>
              <w:t>技术</w:t>
            </w:r>
            <w:r>
              <w:rPr>
                <w:szCs w:val="21"/>
              </w:rPr>
              <w:t>部</w:t>
            </w:r>
          </w:p>
          <w:p w14:paraId="4055E326">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665A21BD">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468A1889">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3FC14B62">
            <w:pPr>
              <w:spacing w:line="360" w:lineRule="exact"/>
              <w:ind w:firstLine="0" w:firstLineChars="0"/>
              <w:jc w:val="center"/>
              <w:rPr>
                <w:rFonts w:cs="宋体"/>
                <w:bCs/>
                <w:kern w:val="0"/>
                <w:szCs w:val="21"/>
              </w:rPr>
            </w:pPr>
            <w:r>
              <w:rPr>
                <w:rFonts w:hint="eastAsia" w:cs="宋体"/>
                <w:bCs/>
                <w:kern w:val="0"/>
                <w:szCs w:val="21"/>
              </w:rPr>
              <w:t>20</w:t>
            </w:r>
          </w:p>
        </w:tc>
      </w:tr>
      <w:tr w14:paraId="0AAEA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6A39187D">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5BC5B383">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01DEBB34">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01076280">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7A6ECD84">
            <w:pPr>
              <w:spacing w:line="280" w:lineRule="exact"/>
              <w:ind w:firstLine="0" w:firstLineChars="0"/>
              <w:jc w:val="center"/>
              <w:rPr>
                <w:rFonts w:cs="宋体"/>
                <w:bCs/>
                <w:kern w:val="0"/>
                <w:szCs w:val="21"/>
              </w:rPr>
            </w:pPr>
            <w:r>
              <w:rPr>
                <w:rFonts w:hint="eastAsia" w:cs="宋体"/>
                <w:bCs/>
                <w:kern w:val="0"/>
                <w:szCs w:val="21"/>
              </w:rPr>
              <w:t>20</w:t>
            </w:r>
          </w:p>
        </w:tc>
      </w:tr>
      <w:tr w14:paraId="2A57C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161576EC">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3AF3D4A7">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1027BDE8">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5A0360BF">
            <w:pPr>
              <w:spacing w:line="280" w:lineRule="exact"/>
              <w:ind w:firstLine="0" w:firstLineChars="0"/>
              <w:jc w:val="center"/>
              <w:rPr>
                <w:rFonts w:cs="宋体"/>
                <w:bCs/>
                <w:kern w:val="0"/>
                <w:szCs w:val="21"/>
              </w:rPr>
            </w:pPr>
            <w:r>
              <w:rPr>
                <w:rFonts w:hint="eastAsia" w:cs="宋体"/>
                <w:bCs/>
                <w:kern w:val="0"/>
                <w:szCs w:val="21"/>
              </w:rPr>
              <w:t>10</w:t>
            </w:r>
          </w:p>
        </w:tc>
      </w:tr>
    </w:tbl>
    <w:p w14:paraId="0A33062E">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330ABC5E">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10E43C03">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310811AB">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37DD489D">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45208E85">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73CF5D27">
      <w:pPr>
        <w:pStyle w:val="2"/>
        <w:numPr>
          <w:ilvl w:val="0"/>
          <w:numId w:val="0"/>
        </w:numPr>
        <w:rPr>
          <w:szCs w:val="28"/>
        </w:rPr>
      </w:pPr>
      <w:bookmarkStart w:id="114" w:name="_Toc391"/>
      <w:bookmarkStart w:id="115" w:name="_Toc131697471"/>
      <w:bookmarkStart w:id="116" w:name="_Toc11059277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359F1F25">
      <w:pPr>
        <w:pStyle w:val="5"/>
        <w:spacing w:line="340" w:lineRule="exact"/>
        <w:rPr>
          <w:rFonts w:ascii="宋体" w:hAnsi="宋体"/>
          <w:kern w:val="0"/>
          <w:sz w:val="24"/>
        </w:rPr>
      </w:pPr>
      <w:bookmarkStart w:id="118" w:name="_Toc131697472"/>
      <w:bookmarkStart w:id="119" w:name="_Toc110592772"/>
      <w:r>
        <w:rPr>
          <w:rFonts w:hint="eastAsia"/>
        </w:rPr>
        <w:t>协商签订</w:t>
      </w:r>
    </w:p>
    <w:p w14:paraId="1AEB0E8A">
      <w:pPr>
        <w:pStyle w:val="5"/>
        <w:spacing w:line="440" w:lineRule="exact"/>
        <w:ind w:firstLine="480"/>
        <w:rPr>
          <w:rFonts w:ascii="宋体" w:hAnsi="宋体"/>
          <w:kern w:val="0"/>
          <w:sz w:val="24"/>
        </w:rPr>
      </w:pPr>
    </w:p>
    <w:p w14:paraId="47BE4BF7">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541AD24A">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235A102F">
      <w:pPr>
        <w:ind w:firstLine="723"/>
        <w:jc w:val="center"/>
        <w:rPr>
          <w:rFonts w:ascii="Times New Roman" w:hAnsi="Times New Roman"/>
          <w:b/>
          <w:sz w:val="36"/>
          <w:szCs w:val="36"/>
        </w:rPr>
      </w:pPr>
    </w:p>
    <w:p w14:paraId="29811AE1">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08B380F8">
      <w:pPr>
        <w:tabs>
          <w:tab w:val="left" w:pos="1260"/>
        </w:tabs>
        <w:ind w:firstLine="0" w:firstLineChars="0"/>
        <w:jc w:val="center"/>
        <w:rPr>
          <w:rFonts w:ascii="Times New Roman" w:hAnsi="Times New Roman"/>
          <w:bCs/>
          <w:spacing w:val="100"/>
          <w:w w:val="110"/>
          <w:sz w:val="36"/>
          <w:szCs w:val="36"/>
        </w:rPr>
      </w:pPr>
    </w:p>
    <w:p w14:paraId="284AD085">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05FF24A8">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76DDC73">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B73A6F0">
      <w:pPr>
        <w:ind w:firstLine="0" w:firstLineChars="0"/>
        <w:jc w:val="center"/>
        <w:rPr>
          <w:rFonts w:ascii="Times New Roman" w:hAnsi="Times New Roman"/>
          <w:sz w:val="44"/>
        </w:rPr>
      </w:pPr>
    </w:p>
    <w:p w14:paraId="321F9B5D">
      <w:pPr>
        <w:ind w:firstLine="0" w:firstLineChars="0"/>
        <w:jc w:val="center"/>
        <w:rPr>
          <w:rFonts w:ascii="Times New Roman" w:hAnsi="Times New Roman"/>
          <w:sz w:val="44"/>
        </w:rPr>
      </w:pPr>
    </w:p>
    <w:p w14:paraId="6C12CEEE">
      <w:pPr>
        <w:ind w:firstLine="0" w:firstLineChars="0"/>
        <w:rPr>
          <w:rFonts w:ascii="Times New Roman" w:hAnsi="Times New Roman"/>
          <w:sz w:val="32"/>
          <w:szCs w:val="32"/>
        </w:rPr>
      </w:pPr>
    </w:p>
    <w:p w14:paraId="75079B0A">
      <w:pPr>
        <w:ind w:firstLine="0" w:firstLineChars="0"/>
        <w:rPr>
          <w:rFonts w:ascii="Times New Roman" w:hAnsi="Times New Roman"/>
          <w:sz w:val="32"/>
          <w:szCs w:val="32"/>
        </w:rPr>
      </w:pPr>
    </w:p>
    <w:p w14:paraId="0E837AEF">
      <w:pPr>
        <w:ind w:firstLine="0" w:firstLineChars="0"/>
        <w:rPr>
          <w:rFonts w:ascii="Times New Roman" w:hAnsi="Times New Roman"/>
          <w:sz w:val="32"/>
          <w:szCs w:val="32"/>
        </w:rPr>
      </w:pPr>
    </w:p>
    <w:p w14:paraId="73DAED89">
      <w:pPr>
        <w:ind w:firstLine="0" w:firstLineChars="0"/>
        <w:rPr>
          <w:rFonts w:ascii="Times New Roman" w:hAnsi="Times New Roman"/>
          <w:sz w:val="32"/>
          <w:szCs w:val="32"/>
        </w:rPr>
      </w:pPr>
      <w:r>
        <w:rPr>
          <w:rFonts w:hint="eastAsia" w:ascii="Times New Roman" w:hAnsi="Times New Roman"/>
          <w:sz w:val="32"/>
          <w:szCs w:val="32"/>
        </w:rPr>
        <w:t>项目编号：</w:t>
      </w:r>
    </w:p>
    <w:p w14:paraId="3A698CFC">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5CEE2569">
      <w:pPr>
        <w:ind w:firstLine="0" w:firstLineChars="0"/>
        <w:rPr>
          <w:rFonts w:ascii="Times New Roman" w:hAnsi="Times New Roman"/>
          <w:sz w:val="44"/>
        </w:rPr>
      </w:pPr>
    </w:p>
    <w:p w14:paraId="50E9930E">
      <w:pPr>
        <w:ind w:firstLine="0" w:firstLineChars="0"/>
        <w:rPr>
          <w:rFonts w:ascii="Times New Roman" w:hAnsi="Times New Roman"/>
          <w:sz w:val="44"/>
        </w:rPr>
      </w:pPr>
    </w:p>
    <w:p w14:paraId="6D856D21">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2A98DA91">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09ACABE7">
      <w:pPr>
        <w:pStyle w:val="3"/>
        <w:ind w:firstLine="0" w:firstLineChars="0"/>
      </w:pPr>
      <w:r>
        <w:rPr>
          <w:rFonts w:ascii="Times New Roman" w:hAnsi="Times New Roman"/>
          <w:b w:val="0"/>
        </w:rPr>
        <w:br w:type="page"/>
      </w:r>
      <w:bookmarkStart w:id="122" w:name="_Toc20798"/>
      <w:bookmarkStart w:id="123" w:name="_Toc131697475"/>
      <w:bookmarkStart w:id="124" w:name="_Toc110592775"/>
      <w:r>
        <w:rPr>
          <w:rFonts w:hint="eastAsia"/>
        </w:rPr>
        <w:t>一、磋商书</w:t>
      </w:r>
      <w:bookmarkEnd w:id="122"/>
      <w:bookmarkEnd w:id="123"/>
      <w:bookmarkEnd w:id="124"/>
    </w:p>
    <w:p w14:paraId="3ED3B30D">
      <w:pPr>
        <w:spacing w:line="400" w:lineRule="exact"/>
        <w:ind w:firstLine="0" w:firstLineChars="0"/>
      </w:pPr>
      <w:r>
        <w:rPr>
          <w:rFonts w:hint="eastAsia"/>
        </w:rPr>
        <w:t xml:space="preserve">致（采购人）： </w:t>
      </w:r>
    </w:p>
    <w:p w14:paraId="1D743193">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18FB1B8C">
      <w:pPr>
        <w:spacing w:line="400" w:lineRule="exact"/>
      </w:pPr>
      <w:r>
        <w:rPr>
          <w:rFonts w:hint="eastAsia"/>
        </w:rPr>
        <w:t>并进行如下承诺：</w:t>
      </w:r>
    </w:p>
    <w:p w14:paraId="02AA664A">
      <w:pPr>
        <w:spacing w:line="400" w:lineRule="exact"/>
      </w:pPr>
      <w:r>
        <w:rPr>
          <w:rFonts w:hint="eastAsia"/>
        </w:rPr>
        <w:t>1、我公司在本响应文件中所提供的全部资格证明文件均真实有效，我方承诺对其真实性负责并承担相应后果；</w:t>
      </w:r>
    </w:p>
    <w:p w14:paraId="6A628B0D">
      <w:pPr>
        <w:spacing w:line="400" w:lineRule="exact"/>
      </w:pPr>
      <w:r>
        <w:rPr>
          <w:rFonts w:hint="eastAsia"/>
        </w:rPr>
        <w:t>2、我公司在本响应文件中所响应的内容均将成为签订合同的依据，并承诺按响应内容提供相应服务；</w:t>
      </w:r>
    </w:p>
    <w:p w14:paraId="318779D0">
      <w:pPr>
        <w:spacing w:line="400" w:lineRule="exact"/>
      </w:pPr>
      <w:r>
        <w:rPr>
          <w:rFonts w:hint="eastAsia"/>
        </w:rPr>
        <w:t>3、我公司与采购人没有任何隶属关系或其他利益关系；</w:t>
      </w:r>
    </w:p>
    <w:p w14:paraId="1A15901D">
      <w:pPr>
        <w:spacing w:line="400" w:lineRule="exact"/>
      </w:pPr>
      <w:r>
        <w:rPr>
          <w:rFonts w:hint="eastAsia"/>
        </w:rPr>
        <w:t>4、我公司不是为本项目提供整体设计、规范编制或者项目管理、监理、检测等服务的供应商；</w:t>
      </w:r>
    </w:p>
    <w:p w14:paraId="47963B4E">
      <w:pPr>
        <w:spacing w:line="400" w:lineRule="exact"/>
      </w:pPr>
      <w:r>
        <w:rPr>
          <w:rFonts w:hint="eastAsia"/>
        </w:rPr>
        <w:t>5、我公司未与其他供应商组成联合体参加本次磋商。</w:t>
      </w:r>
    </w:p>
    <w:p w14:paraId="7BFF62F3">
      <w:pPr>
        <w:spacing w:line="400" w:lineRule="exact"/>
      </w:pPr>
      <w:r>
        <w:rPr>
          <w:rFonts w:hint="eastAsia"/>
        </w:rPr>
        <w:t>6、其它承诺（如有的话可自行填写）。</w:t>
      </w:r>
    </w:p>
    <w:p w14:paraId="0BCBD908">
      <w:pPr>
        <w:spacing w:line="400" w:lineRule="exact"/>
      </w:pPr>
    </w:p>
    <w:p w14:paraId="60D42BC7">
      <w:pPr>
        <w:spacing w:line="400" w:lineRule="exact"/>
      </w:pPr>
      <w:r>
        <w:rPr>
          <w:rFonts w:hint="eastAsia"/>
        </w:rPr>
        <w:t>在此，我方宣布同意如下：</w:t>
      </w:r>
    </w:p>
    <w:p w14:paraId="0BD76A5A">
      <w:pPr>
        <w:spacing w:line="400" w:lineRule="exact"/>
      </w:pPr>
      <w:r>
        <w:t>1</w:t>
      </w:r>
      <w:r>
        <w:rPr>
          <w:rFonts w:hint="eastAsia"/>
        </w:rPr>
        <w:t>、将按采购文件的规定履行合同责任和义务；</w:t>
      </w:r>
    </w:p>
    <w:p w14:paraId="1616F04E">
      <w:pPr>
        <w:spacing w:line="400" w:lineRule="exact"/>
      </w:pPr>
      <w:r>
        <w:t>2</w:t>
      </w:r>
      <w:r>
        <w:rPr>
          <w:rFonts w:hint="eastAsia"/>
        </w:rPr>
        <w:t>、已详细审查全部采购文件，包括补充文件等（如有），我们完全理解并同意放弃对这方面有不明、误解及异议的权力；</w:t>
      </w:r>
    </w:p>
    <w:p w14:paraId="6D7B61A8">
      <w:pPr>
        <w:spacing w:line="400" w:lineRule="exact"/>
      </w:pPr>
      <w:r>
        <w:t>3</w:t>
      </w:r>
      <w:r>
        <w:rPr>
          <w:rFonts w:hint="eastAsia"/>
        </w:rPr>
        <w:t>、本响应文件有效期为提交响应文件截止之日起30个日历天；</w:t>
      </w:r>
    </w:p>
    <w:p w14:paraId="026EE236">
      <w:pPr>
        <w:spacing w:line="400" w:lineRule="exact"/>
      </w:pPr>
      <w:r>
        <w:t>4</w:t>
      </w:r>
      <w:r>
        <w:rPr>
          <w:rFonts w:hint="eastAsia"/>
        </w:rPr>
        <w:t>、同意提供按照贵方可能要求的与本磋商项目有关的一切数据或资料；</w:t>
      </w:r>
    </w:p>
    <w:p w14:paraId="62DC09D7">
      <w:pPr>
        <w:spacing w:line="400" w:lineRule="exact"/>
      </w:pPr>
      <w:r>
        <w:t>5</w:t>
      </w:r>
      <w:r>
        <w:rPr>
          <w:rFonts w:hint="eastAsia"/>
        </w:rPr>
        <w:t>、与本磋商项目有关的一切正式往来信函请寄：</w:t>
      </w:r>
    </w:p>
    <w:p w14:paraId="040DE2FE">
      <w:pPr>
        <w:spacing w:line="400" w:lineRule="exact"/>
      </w:pPr>
      <w:r>
        <w:rPr>
          <w:rFonts w:hint="eastAsia"/>
        </w:rPr>
        <w:t>通讯地址：</w:t>
      </w:r>
      <w:r>
        <w:rPr>
          <w:rFonts w:hint="eastAsia"/>
          <w:color w:val="000000"/>
          <w:kern w:val="0"/>
          <w:u w:val="single"/>
        </w:rPr>
        <w:t xml:space="preserve">                                                           </w:t>
      </w:r>
    </w:p>
    <w:p w14:paraId="59A9209C">
      <w:pPr>
        <w:spacing w:line="400" w:lineRule="exact"/>
      </w:pPr>
      <w:r>
        <w:rPr>
          <w:rFonts w:hint="eastAsia"/>
        </w:rPr>
        <w:t>电话</w:t>
      </w:r>
      <w:r>
        <w:t>/</w:t>
      </w:r>
      <w:r>
        <w:rPr>
          <w:rFonts w:hint="eastAsia"/>
        </w:rPr>
        <w:t>传真：</w:t>
      </w:r>
      <w:r>
        <w:rPr>
          <w:rFonts w:hint="eastAsia"/>
          <w:color w:val="000000"/>
          <w:kern w:val="0"/>
          <w:u w:val="single"/>
        </w:rPr>
        <w:t xml:space="preserve">                                                          </w:t>
      </w:r>
    </w:p>
    <w:p w14:paraId="5B8F68D7">
      <w:pPr>
        <w:spacing w:line="400" w:lineRule="exact"/>
      </w:pPr>
      <w:r>
        <w:rPr>
          <w:rFonts w:hint="eastAsia"/>
        </w:rPr>
        <w:t>电子邮件：</w:t>
      </w:r>
      <w:r>
        <w:rPr>
          <w:rFonts w:hint="eastAsia"/>
          <w:color w:val="000000"/>
          <w:kern w:val="0"/>
          <w:u w:val="single"/>
        </w:rPr>
        <w:t xml:space="preserve">                                                           </w:t>
      </w:r>
    </w:p>
    <w:p w14:paraId="6259053D">
      <w:pPr>
        <w:spacing w:line="288" w:lineRule="auto"/>
        <w:jc w:val="center"/>
        <w:rPr>
          <w:bCs/>
          <w:szCs w:val="21"/>
        </w:rPr>
      </w:pPr>
    </w:p>
    <w:p w14:paraId="76CB4E95">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4F22922">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64FEBDA2">
      <w:pPr>
        <w:pStyle w:val="10"/>
        <w:spacing w:line="520" w:lineRule="exact"/>
        <w:ind w:left="0" w:firstLine="3150" w:firstLineChars="1500"/>
        <w:rPr>
          <w:sz w:val="20"/>
          <w:lang w:val="en-US"/>
        </w:rPr>
      </w:pPr>
      <w:r>
        <w:rPr>
          <w:rFonts w:hint="eastAsia"/>
          <w:sz w:val="21"/>
        </w:rPr>
        <w:t>日期：</w:t>
      </w:r>
    </w:p>
    <w:p w14:paraId="53982DCA">
      <w:pPr>
        <w:pStyle w:val="3"/>
        <w:ind w:firstLine="0" w:firstLineChars="0"/>
      </w:pPr>
      <w:bookmarkStart w:id="125" w:name="_Toc110592777"/>
      <w:bookmarkStart w:id="126" w:name="_Toc26159"/>
      <w:bookmarkStart w:id="127" w:name="_Toc131697477"/>
      <w:r>
        <w:rPr>
          <w:rFonts w:hint="eastAsia"/>
        </w:rPr>
        <w:t>二、法定代表人身份证明书</w:t>
      </w:r>
      <w:bookmarkEnd w:id="125"/>
      <w:bookmarkEnd w:id="126"/>
      <w:bookmarkEnd w:id="127"/>
    </w:p>
    <w:p w14:paraId="313BBC92">
      <w:pPr>
        <w:rPr>
          <w:color w:val="000000"/>
          <w:szCs w:val="21"/>
          <w:u w:val="single"/>
        </w:rPr>
      </w:pPr>
      <w:r>
        <w:rPr>
          <w:color w:val="000000"/>
          <w:szCs w:val="21"/>
        </w:rPr>
        <w:t>企业名称：</w:t>
      </w:r>
      <w:r>
        <w:rPr>
          <w:rFonts w:hint="eastAsia"/>
          <w:color w:val="000000"/>
          <w:szCs w:val="21"/>
          <w:u w:val="single"/>
        </w:rPr>
        <w:t xml:space="preserve">                           </w:t>
      </w:r>
    </w:p>
    <w:p w14:paraId="43B75CD3">
      <w:pPr>
        <w:rPr>
          <w:color w:val="000000"/>
          <w:szCs w:val="21"/>
        </w:rPr>
      </w:pPr>
      <w:r>
        <w:rPr>
          <w:color w:val="000000"/>
          <w:szCs w:val="21"/>
        </w:rPr>
        <w:t>企业性质：</w:t>
      </w:r>
      <w:r>
        <w:rPr>
          <w:rFonts w:hint="eastAsia"/>
          <w:color w:val="000000"/>
          <w:szCs w:val="21"/>
          <w:u w:val="single"/>
        </w:rPr>
        <w:t xml:space="preserve">                           </w:t>
      </w:r>
    </w:p>
    <w:p w14:paraId="6B9AC443">
      <w:pPr>
        <w:rPr>
          <w:color w:val="000000"/>
          <w:szCs w:val="21"/>
        </w:rPr>
      </w:pPr>
      <w:r>
        <w:rPr>
          <w:color w:val="000000"/>
          <w:szCs w:val="21"/>
        </w:rPr>
        <w:t>地    址：</w:t>
      </w:r>
      <w:r>
        <w:rPr>
          <w:rFonts w:hint="eastAsia"/>
          <w:color w:val="000000"/>
          <w:szCs w:val="21"/>
          <w:u w:val="single"/>
        </w:rPr>
        <w:t xml:space="preserve">                           </w:t>
      </w:r>
    </w:p>
    <w:p w14:paraId="5178AB72">
      <w:pPr>
        <w:rPr>
          <w:color w:val="000000"/>
          <w:szCs w:val="21"/>
        </w:rPr>
      </w:pPr>
      <w:r>
        <w:rPr>
          <w:color w:val="000000"/>
          <w:szCs w:val="21"/>
        </w:rPr>
        <w:t>成立时间：</w:t>
      </w:r>
      <w:r>
        <w:rPr>
          <w:rFonts w:hint="eastAsia"/>
          <w:color w:val="000000"/>
          <w:szCs w:val="21"/>
          <w:u w:val="single"/>
        </w:rPr>
        <w:t xml:space="preserve">                           </w:t>
      </w:r>
    </w:p>
    <w:p w14:paraId="1CAECE08">
      <w:pPr>
        <w:rPr>
          <w:color w:val="000000"/>
          <w:szCs w:val="21"/>
        </w:rPr>
      </w:pPr>
      <w:r>
        <w:rPr>
          <w:color w:val="000000"/>
          <w:szCs w:val="21"/>
        </w:rPr>
        <w:t>经营期限：</w:t>
      </w:r>
      <w:r>
        <w:rPr>
          <w:rFonts w:hint="eastAsia"/>
          <w:color w:val="000000"/>
          <w:szCs w:val="21"/>
          <w:u w:val="single"/>
        </w:rPr>
        <w:t xml:space="preserve">                           </w:t>
      </w:r>
    </w:p>
    <w:p w14:paraId="7D2BA428">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2D6065DC">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18252CB4">
      <w:pPr>
        <w:rPr>
          <w:color w:val="000000"/>
          <w:szCs w:val="21"/>
        </w:rPr>
      </w:pPr>
      <w:r>
        <w:rPr>
          <w:color w:val="000000"/>
          <w:szCs w:val="21"/>
        </w:rPr>
        <w:t>特此证明。</w:t>
      </w:r>
    </w:p>
    <w:p w14:paraId="3F237D0E">
      <w:pPr>
        <w:pStyle w:val="8"/>
        <w:rPr>
          <w:rFonts w:ascii="宋体" w:hAnsi="宋体"/>
          <w:sz w:val="21"/>
        </w:rPr>
      </w:pPr>
    </w:p>
    <w:p w14:paraId="6A4BDBB1">
      <w:pPr>
        <w:pStyle w:val="8"/>
        <w:rPr>
          <w:rFonts w:ascii="宋体" w:hAnsi="宋体"/>
          <w:color w:val="000000"/>
          <w:sz w:val="21"/>
        </w:rPr>
      </w:pPr>
    </w:p>
    <w:p w14:paraId="071C694B">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3B4CAAA5">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5B339F55">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085F3825">
      <w:pPr>
        <w:pStyle w:val="8"/>
        <w:rPr>
          <w:rFonts w:ascii="宋体" w:hAnsi="宋体"/>
          <w:sz w:val="21"/>
        </w:rPr>
      </w:pPr>
    </w:p>
    <w:p w14:paraId="6C55447A">
      <w:pPr>
        <w:pStyle w:val="8"/>
        <w:rPr>
          <w:rFonts w:ascii="宋体" w:hAnsi="宋体"/>
          <w:sz w:val="21"/>
        </w:rPr>
      </w:pPr>
    </w:p>
    <w:p w14:paraId="4364589A">
      <w:pPr>
        <w:pStyle w:val="8"/>
        <w:rPr>
          <w:rFonts w:ascii="宋体" w:hAnsi="宋体"/>
          <w:sz w:val="21"/>
        </w:rPr>
      </w:pPr>
    </w:p>
    <w:p w14:paraId="776E6374">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20DEEE72">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7772FC3D">
                  <w:pPr>
                    <w:jc w:val="left"/>
                  </w:pPr>
                  <w:r>
                    <w:rPr>
                      <w:rFonts w:hint="eastAsia"/>
                    </w:rPr>
                    <w:t>附：法定代表人身份证复印件（反面）</w:t>
                  </w:r>
                </w:p>
              </w:txbxContent>
            </v:textbox>
          </v:shape>
        </w:pict>
      </w:r>
    </w:p>
    <w:p w14:paraId="747A113E">
      <w:pPr>
        <w:adjustRightInd w:val="0"/>
        <w:snapToGrid w:val="0"/>
        <w:jc w:val="center"/>
        <w:rPr>
          <w:szCs w:val="21"/>
        </w:rPr>
      </w:pPr>
    </w:p>
    <w:p w14:paraId="7D8EA677">
      <w:pPr>
        <w:adjustRightInd w:val="0"/>
        <w:snapToGrid w:val="0"/>
        <w:jc w:val="center"/>
        <w:rPr>
          <w:szCs w:val="21"/>
        </w:rPr>
      </w:pPr>
    </w:p>
    <w:p w14:paraId="48483139">
      <w:pPr>
        <w:adjustRightInd w:val="0"/>
        <w:snapToGrid w:val="0"/>
        <w:jc w:val="center"/>
        <w:rPr>
          <w:szCs w:val="21"/>
        </w:rPr>
      </w:pPr>
    </w:p>
    <w:p w14:paraId="0F5BE190">
      <w:pPr>
        <w:adjustRightInd w:val="0"/>
        <w:snapToGrid w:val="0"/>
        <w:ind w:firstLine="2310" w:firstLineChars="1100"/>
        <w:jc w:val="left"/>
        <w:rPr>
          <w:color w:val="000000"/>
          <w:szCs w:val="21"/>
        </w:rPr>
      </w:pPr>
    </w:p>
    <w:p w14:paraId="0895ED7F">
      <w:pPr>
        <w:adjustRightInd w:val="0"/>
        <w:snapToGrid w:val="0"/>
        <w:ind w:firstLine="2310" w:firstLineChars="1100"/>
        <w:jc w:val="left"/>
        <w:rPr>
          <w:color w:val="000000"/>
          <w:szCs w:val="21"/>
        </w:rPr>
      </w:pPr>
    </w:p>
    <w:p w14:paraId="2963F042">
      <w:pPr>
        <w:pStyle w:val="8"/>
        <w:rPr>
          <w:rFonts w:ascii="宋体" w:hAnsi="宋体"/>
          <w:sz w:val="21"/>
        </w:rPr>
      </w:pPr>
    </w:p>
    <w:p w14:paraId="04A5BC56">
      <w:bookmarkStart w:id="128" w:name="_Toc131697478"/>
      <w:bookmarkStart w:id="129" w:name="_Toc110592778"/>
    </w:p>
    <w:p w14:paraId="5EEF357E"/>
    <w:p w14:paraId="2590BE7C"/>
    <w:p w14:paraId="68A4143C">
      <w:pPr>
        <w:pStyle w:val="10"/>
        <w:ind w:firstLine="240"/>
        <w:rPr>
          <w:lang w:val="en-US"/>
        </w:rPr>
      </w:pPr>
    </w:p>
    <w:p w14:paraId="55BA41A8">
      <w:pPr>
        <w:pStyle w:val="10"/>
        <w:ind w:firstLine="240"/>
        <w:rPr>
          <w:lang w:val="en-US"/>
        </w:rPr>
      </w:pPr>
    </w:p>
    <w:p w14:paraId="1A2A382A">
      <w:pPr>
        <w:pStyle w:val="10"/>
        <w:ind w:firstLine="240"/>
        <w:rPr>
          <w:lang w:val="en-US"/>
        </w:rPr>
      </w:pPr>
    </w:p>
    <w:p w14:paraId="4207B514">
      <w:pPr>
        <w:pStyle w:val="10"/>
        <w:ind w:firstLine="240"/>
        <w:rPr>
          <w:lang w:val="en-US"/>
        </w:rPr>
      </w:pPr>
    </w:p>
    <w:p w14:paraId="4779B09B">
      <w:pPr>
        <w:pStyle w:val="3"/>
        <w:ind w:firstLine="0" w:firstLineChars="0"/>
      </w:pPr>
      <w:bookmarkStart w:id="130" w:name="_Toc17991"/>
      <w:r>
        <w:rPr>
          <w:rFonts w:hint="eastAsia"/>
        </w:rPr>
        <w:t>三、法定代表人授权委托书</w:t>
      </w:r>
      <w:bookmarkEnd w:id="128"/>
      <w:bookmarkEnd w:id="129"/>
      <w:bookmarkEnd w:id="130"/>
    </w:p>
    <w:p w14:paraId="79C46007">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200D2011">
      <w:pPr>
        <w:pStyle w:val="8"/>
        <w:rPr>
          <w:rFonts w:ascii="宋体" w:hAnsi="宋体" w:cs="宋体"/>
          <w:sz w:val="21"/>
        </w:rPr>
      </w:pPr>
    </w:p>
    <w:p w14:paraId="717BDFD7">
      <w:pPr>
        <w:adjustRightInd w:val="0"/>
        <w:snapToGrid w:val="0"/>
        <w:rPr>
          <w:color w:val="000000"/>
          <w:kern w:val="0"/>
          <w:szCs w:val="21"/>
        </w:rPr>
      </w:pPr>
      <w:r>
        <w:rPr>
          <w:rFonts w:hint="eastAsia"/>
          <w:u w:val="single"/>
        </w:rPr>
        <w:t>（采购人）</w:t>
      </w:r>
      <w:r>
        <w:rPr>
          <w:rFonts w:hint="eastAsia"/>
          <w:color w:val="000000"/>
          <w:kern w:val="0"/>
          <w:szCs w:val="21"/>
        </w:rPr>
        <w:t>：</w:t>
      </w:r>
    </w:p>
    <w:p w14:paraId="2DED7141">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599E330">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7A3C32E8">
      <w:pPr>
        <w:rPr>
          <w:szCs w:val="21"/>
        </w:rPr>
      </w:pPr>
      <w:r>
        <w:rPr>
          <w:rFonts w:hint="eastAsia" w:cs="宋体"/>
          <w:szCs w:val="21"/>
        </w:rPr>
        <w:t>特此声明。</w:t>
      </w:r>
    </w:p>
    <w:p w14:paraId="6A7684B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4B1230B">
      <w:pPr>
        <w:adjustRightInd w:val="0"/>
        <w:snapToGrid w:val="0"/>
        <w:ind w:firstLine="630" w:firstLineChars="300"/>
        <w:rPr>
          <w:color w:val="000000"/>
          <w:szCs w:val="21"/>
        </w:rPr>
      </w:pPr>
      <w:r>
        <w:rPr>
          <w:rFonts w:hint="eastAsia"/>
          <w:color w:val="000000"/>
          <w:szCs w:val="21"/>
        </w:rPr>
        <w:t xml:space="preserve">  </w:t>
      </w:r>
    </w:p>
    <w:p w14:paraId="622389DB">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C3FA8A5">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06E2773C">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32C2383F">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20130E59">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707549E8">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557EF901">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055AB62A">
      <w:pPr>
        <w:rPr>
          <w:color w:val="000000"/>
          <w:szCs w:val="21"/>
        </w:rPr>
      </w:pPr>
    </w:p>
    <w:p w14:paraId="722C4792">
      <w:pPr>
        <w:rPr>
          <w:color w:val="000000"/>
          <w:szCs w:val="21"/>
        </w:rPr>
      </w:pPr>
      <w:r>
        <w:rPr>
          <w:rFonts w:hint="eastAsia"/>
          <w:color w:val="000000"/>
          <w:szCs w:val="21"/>
        </w:rPr>
        <w:t xml:space="preserve">                            </w:t>
      </w:r>
    </w:p>
    <w:p w14:paraId="65403F0C">
      <w:pPr>
        <w:rPr>
          <w:color w:val="000000"/>
          <w:szCs w:val="21"/>
        </w:rPr>
      </w:pPr>
    </w:p>
    <w:p w14:paraId="3C9EBC5D">
      <w:pPr>
        <w:rPr>
          <w:color w:val="000000"/>
          <w:szCs w:val="21"/>
        </w:rPr>
      </w:pPr>
    </w:p>
    <w:p w14:paraId="54C6EAF6">
      <w:pPr>
        <w:rPr>
          <w:color w:val="000000"/>
          <w:szCs w:val="21"/>
        </w:rPr>
      </w:pPr>
    </w:p>
    <w:p w14:paraId="7B2602B6">
      <w:pPr>
        <w:autoSpaceDE w:val="0"/>
        <w:autoSpaceDN w:val="0"/>
        <w:ind w:left="269" w:leftChars="128"/>
        <w:jc w:val="right"/>
        <w:rPr>
          <w:color w:val="000000"/>
          <w:szCs w:val="21"/>
        </w:rPr>
      </w:pPr>
      <w:r>
        <w:rPr>
          <w:rFonts w:hint="eastAsia"/>
          <w:color w:val="000000"/>
          <w:szCs w:val="21"/>
        </w:rPr>
        <w:t xml:space="preserve">    </w:t>
      </w:r>
    </w:p>
    <w:p w14:paraId="79DE40FF">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01A81C96">
                  <w:pPr>
                    <w:jc w:val="left"/>
                    <w:rPr>
                      <w:szCs w:val="21"/>
                    </w:rPr>
                  </w:pPr>
                  <w:r>
                    <w:rPr>
                      <w:rFonts w:hint="eastAsia"/>
                      <w:szCs w:val="21"/>
                    </w:rPr>
                    <w:t>附：授权代表身份证复印件（反面）</w:t>
                  </w:r>
                </w:p>
                <w:p w14:paraId="5D94BD2D"/>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39B7EFE0">
                  <w:pPr>
                    <w:jc w:val="left"/>
                    <w:rPr>
                      <w:szCs w:val="21"/>
                    </w:rPr>
                  </w:pPr>
                  <w:r>
                    <w:rPr>
                      <w:rFonts w:hint="eastAsia"/>
                      <w:szCs w:val="21"/>
                    </w:rPr>
                    <w:t>附：授权代表身份证复印件（正面）</w:t>
                  </w:r>
                </w:p>
                <w:p w14:paraId="01F16D79"/>
              </w:txbxContent>
            </v:textbox>
          </v:shape>
        </w:pict>
      </w:r>
    </w:p>
    <w:p w14:paraId="104ADB2B">
      <w:pPr>
        <w:ind w:left="480"/>
        <w:jc w:val="right"/>
        <w:rPr>
          <w:color w:val="000000"/>
          <w:szCs w:val="21"/>
        </w:rPr>
      </w:pPr>
    </w:p>
    <w:p w14:paraId="51B3C026">
      <w:pPr>
        <w:ind w:left="480"/>
        <w:jc w:val="right"/>
        <w:rPr>
          <w:szCs w:val="21"/>
        </w:rPr>
      </w:pPr>
    </w:p>
    <w:p w14:paraId="750DCA81">
      <w:pPr>
        <w:adjustRightInd w:val="0"/>
        <w:snapToGrid w:val="0"/>
        <w:rPr>
          <w:bCs/>
          <w:szCs w:val="21"/>
        </w:rPr>
      </w:pPr>
      <w:r>
        <w:rPr>
          <w:bCs/>
          <w:szCs w:val="21"/>
        </w:rPr>
        <w:t xml:space="preserve"> </w:t>
      </w:r>
    </w:p>
    <w:p w14:paraId="72A2B092">
      <w:pPr>
        <w:rPr>
          <w:rFonts w:cs="宋体"/>
          <w:szCs w:val="21"/>
        </w:rPr>
      </w:pPr>
    </w:p>
    <w:p w14:paraId="2D2D5894">
      <w:pPr>
        <w:rPr>
          <w:rFonts w:cs="宋体"/>
          <w:szCs w:val="21"/>
        </w:rPr>
      </w:pPr>
    </w:p>
    <w:p w14:paraId="18D28DC3">
      <w:pPr>
        <w:pStyle w:val="3"/>
        <w:ind w:firstLine="0" w:firstLineChars="0"/>
      </w:pPr>
      <w:bookmarkStart w:id="131" w:name="_Toc28680"/>
      <w:bookmarkStart w:id="132" w:name="_Toc110592779"/>
      <w:bookmarkStart w:id="133" w:name="_Toc131697479"/>
      <w:r>
        <w:rPr>
          <w:rFonts w:hint="eastAsia"/>
        </w:rPr>
        <w:t>四、资格证明文件</w:t>
      </w:r>
      <w:bookmarkEnd w:id="131"/>
      <w:bookmarkEnd w:id="132"/>
      <w:bookmarkEnd w:id="133"/>
    </w:p>
    <w:p w14:paraId="5A8E4337">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39457040">
      <w:pPr>
        <w:pStyle w:val="4"/>
        <w:ind w:firstLine="562"/>
      </w:pPr>
      <w:bookmarkStart w:id="134" w:name="_Toc136184517"/>
      <w:bookmarkStart w:id="135" w:name="_Toc1438"/>
      <w:r>
        <w:rPr>
          <w:rFonts w:hint="eastAsia"/>
        </w:rPr>
        <w:t>1、具有独立承担民事责任的能力；</w:t>
      </w:r>
      <w:bookmarkEnd w:id="134"/>
      <w:bookmarkEnd w:id="135"/>
    </w:p>
    <w:p w14:paraId="13E652C9">
      <w:pPr>
        <w:jc w:val="center"/>
      </w:pPr>
      <w:r>
        <w:rPr>
          <w:rFonts w:hint="eastAsia"/>
        </w:rPr>
        <w:t>具有独立承担民事责任的能力证明材料复印件加盖公章（工商营业执照或个体工商营业执照或事业单位法人证书或自然人身份证等）</w:t>
      </w:r>
    </w:p>
    <w:p w14:paraId="6E6C31C9">
      <w:pPr>
        <w:pStyle w:val="10"/>
        <w:ind w:firstLine="240"/>
        <w:rPr>
          <w:lang w:val="en-US"/>
        </w:rPr>
      </w:pPr>
    </w:p>
    <w:p w14:paraId="671281AD">
      <w:pPr>
        <w:pStyle w:val="10"/>
        <w:ind w:firstLine="240"/>
        <w:rPr>
          <w:lang w:val="en-US"/>
        </w:rPr>
      </w:pPr>
    </w:p>
    <w:p w14:paraId="15502A44">
      <w:pPr>
        <w:pStyle w:val="10"/>
        <w:ind w:firstLine="240"/>
        <w:rPr>
          <w:lang w:val="en-US"/>
        </w:rPr>
      </w:pPr>
    </w:p>
    <w:p w14:paraId="6989D9C4">
      <w:pPr>
        <w:pStyle w:val="10"/>
        <w:ind w:firstLine="240"/>
        <w:rPr>
          <w:lang w:val="en-US"/>
        </w:rPr>
      </w:pPr>
    </w:p>
    <w:p w14:paraId="4720D1C0">
      <w:pPr>
        <w:pStyle w:val="10"/>
        <w:ind w:firstLine="240"/>
        <w:rPr>
          <w:lang w:val="en-US"/>
        </w:rPr>
      </w:pPr>
    </w:p>
    <w:p w14:paraId="16F39AA3">
      <w:pPr>
        <w:pStyle w:val="10"/>
        <w:ind w:firstLine="240"/>
        <w:rPr>
          <w:lang w:val="en-US"/>
        </w:rPr>
      </w:pPr>
    </w:p>
    <w:p w14:paraId="0E6D3DB0">
      <w:pPr>
        <w:pStyle w:val="10"/>
        <w:ind w:firstLine="240"/>
        <w:rPr>
          <w:lang w:val="en-US"/>
        </w:rPr>
      </w:pPr>
    </w:p>
    <w:p w14:paraId="49B052B8">
      <w:pPr>
        <w:pStyle w:val="10"/>
        <w:ind w:firstLine="240"/>
        <w:rPr>
          <w:lang w:val="en-US"/>
        </w:rPr>
      </w:pPr>
    </w:p>
    <w:p w14:paraId="0A21D9C6">
      <w:pPr>
        <w:pStyle w:val="10"/>
        <w:ind w:firstLine="240"/>
        <w:rPr>
          <w:lang w:val="en-US"/>
        </w:rPr>
      </w:pPr>
    </w:p>
    <w:p w14:paraId="428B5987">
      <w:pPr>
        <w:pStyle w:val="10"/>
        <w:ind w:firstLine="240"/>
        <w:rPr>
          <w:lang w:val="en-US"/>
        </w:rPr>
      </w:pPr>
    </w:p>
    <w:p w14:paraId="2D7AEE0D">
      <w:pPr>
        <w:pStyle w:val="10"/>
        <w:ind w:firstLine="240"/>
        <w:rPr>
          <w:lang w:val="en-US"/>
        </w:rPr>
      </w:pPr>
    </w:p>
    <w:p w14:paraId="312897EE">
      <w:pPr>
        <w:pStyle w:val="10"/>
        <w:ind w:firstLine="240"/>
        <w:rPr>
          <w:lang w:val="en-US"/>
        </w:rPr>
      </w:pPr>
    </w:p>
    <w:p w14:paraId="2D92B85F">
      <w:pPr>
        <w:pStyle w:val="10"/>
        <w:ind w:firstLine="240"/>
        <w:rPr>
          <w:lang w:val="en-US"/>
        </w:rPr>
      </w:pPr>
    </w:p>
    <w:p w14:paraId="3D5BF1CB">
      <w:pPr>
        <w:pStyle w:val="10"/>
        <w:ind w:firstLine="240"/>
        <w:rPr>
          <w:lang w:val="en-US"/>
        </w:rPr>
      </w:pPr>
    </w:p>
    <w:p w14:paraId="7D5CBA45">
      <w:pPr>
        <w:pStyle w:val="10"/>
        <w:ind w:firstLine="240"/>
        <w:rPr>
          <w:lang w:val="en-US"/>
        </w:rPr>
      </w:pPr>
    </w:p>
    <w:p w14:paraId="713EA68F">
      <w:pPr>
        <w:pStyle w:val="10"/>
        <w:ind w:firstLine="240"/>
        <w:rPr>
          <w:lang w:val="en-US"/>
        </w:rPr>
      </w:pPr>
    </w:p>
    <w:p w14:paraId="5A22EED6">
      <w:pPr>
        <w:pStyle w:val="10"/>
        <w:ind w:firstLine="240"/>
        <w:rPr>
          <w:lang w:val="en-US"/>
        </w:rPr>
      </w:pPr>
    </w:p>
    <w:p w14:paraId="7B2530DB">
      <w:pPr>
        <w:pStyle w:val="10"/>
        <w:ind w:firstLine="240"/>
        <w:rPr>
          <w:lang w:val="en-US"/>
        </w:rPr>
      </w:pPr>
    </w:p>
    <w:p w14:paraId="679828D7">
      <w:pPr>
        <w:pStyle w:val="10"/>
        <w:ind w:firstLine="240"/>
        <w:rPr>
          <w:lang w:val="en-US"/>
        </w:rPr>
      </w:pPr>
    </w:p>
    <w:p w14:paraId="6D8F1BEF">
      <w:pPr>
        <w:pStyle w:val="10"/>
        <w:ind w:firstLine="240"/>
        <w:rPr>
          <w:lang w:val="en-US"/>
        </w:rPr>
      </w:pPr>
    </w:p>
    <w:p w14:paraId="48C73A88">
      <w:pPr>
        <w:pStyle w:val="10"/>
        <w:ind w:firstLine="240"/>
        <w:rPr>
          <w:lang w:val="en-US"/>
        </w:rPr>
      </w:pPr>
    </w:p>
    <w:p w14:paraId="546599C0">
      <w:pPr>
        <w:pStyle w:val="10"/>
        <w:ind w:firstLine="240"/>
        <w:rPr>
          <w:lang w:val="en-US"/>
        </w:rPr>
      </w:pPr>
    </w:p>
    <w:p w14:paraId="41300BFE">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3607E89B">
      <w:pPr>
        <w:spacing w:line="480" w:lineRule="auto"/>
        <w:ind w:firstLine="0" w:firstLineChars="0"/>
        <w:rPr>
          <w:sz w:val="24"/>
          <w:szCs w:val="24"/>
        </w:rPr>
      </w:pPr>
      <w:r>
        <w:rPr>
          <w:rFonts w:hint="eastAsia"/>
          <w:sz w:val="24"/>
          <w:szCs w:val="24"/>
        </w:rPr>
        <w:t>黄石市</w:t>
      </w:r>
      <w:r>
        <w:rPr>
          <w:sz w:val="24"/>
          <w:szCs w:val="24"/>
        </w:rPr>
        <w:t>中心医院：</w:t>
      </w:r>
    </w:p>
    <w:p w14:paraId="5DDDBCE6">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黄石市中心医院耳鼻咽喉头颈外科耗材一批采购项目</w:t>
      </w:r>
      <w:r>
        <w:rPr>
          <w:sz w:val="24"/>
          <w:szCs w:val="24"/>
        </w:rPr>
        <w:t>投标，</w:t>
      </w:r>
      <w:r>
        <w:rPr>
          <w:rFonts w:hint="eastAsia"/>
          <w:sz w:val="24"/>
          <w:szCs w:val="24"/>
        </w:rPr>
        <w:t>在此承诺，我单位：</w:t>
      </w:r>
    </w:p>
    <w:p w14:paraId="3C6E8702">
      <w:pPr>
        <w:wordWrap w:val="0"/>
        <w:spacing w:line="480" w:lineRule="auto"/>
        <w:ind w:firstLine="480"/>
        <w:rPr>
          <w:sz w:val="24"/>
          <w:szCs w:val="24"/>
        </w:rPr>
      </w:pPr>
      <w:r>
        <w:rPr>
          <w:rFonts w:hint="eastAsia"/>
          <w:sz w:val="24"/>
          <w:szCs w:val="24"/>
        </w:rPr>
        <w:t>1、</w:t>
      </w:r>
      <w:r>
        <w:rPr>
          <w:sz w:val="24"/>
          <w:szCs w:val="24"/>
        </w:rPr>
        <w:t>具有独立承担民事责任的能力；</w:t>
      </w:r>
    </w:p>
    <w:p w14:paraId="48BCC6F8">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45904D04">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4722C147">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2E44614B">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40E0A08">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862E37F">
      <w:pPr>
        <w:pStyle w:val="10"/>
        <w:spacing w:line="480" w:lineRule="auto"/>
        <w:ind w:left="0" w:firstLine="480" w:firstLineChars="200"/>
        <w:rPr>
          <w:rFonts w:ascii="宋体" w:hAnsi="宋体"/>
          <w:kern w:val="2"/>
          <w:szCs w:val="24"/>
          <w:lang w:val="en-US"/>
        </w:rPr>
      </w:pPr>
    </w:p>
    <w:p w14:paraId="026A9340">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71BE18F"/>
    <w:p w14:paraId="0113761C"/>
    <w:p w14:paraId="05A5DA37"/>
    <w:p w14:paraId="519646C0">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3DC89BC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22C18E1">
      <w:pPr>
        <w:spacing w:line="600" w:lineRule="exact"/>
        <w:ind w:firstLine="2340" w:firstLineChars="975"/>
        <w:jc w:val="left"/>
        <w:rPr>
          <w:sz w:val="24"/>
          <w:u w:val="single"/>
        </w:rPr>
      </w:pPr>
      <w:r>
        <w:rPr>
          <w:rFonts w:hint="eastAsia"/>
          <w:sz w:val="24"/>
        </w:rPr>
        <w:t>日期：</w:t>
      </w:r>
    </w:p>
    <w:p w14:paraId="5D3568D5">
      <w:pPr>
        <w:ind w:firstLine="480"/>
        <w:rPr>
          <w:sz w:val="24"/>
        </w:rPr>
      </w:pPr>
    </w:p>
    <w:p w14:paraId="02CD9CC9"/>
    <w:p w14:paraId="68F6EF31"/>
    <w:p w14:paraId="4CC73F48">
      <w:pPr>
        <w:pStyle w:val="10"/>
        <w:ind w:firstLine="240"/>
        <w:rPr>
          <w:lang w:val="en-US"/>
        </w:rPr>
      </w:pPr>
    </w:p>
    <w:p w14:paraId="71848B8A">
      <w:pPr>
        <w:pStyle w:val="10"/>
        <w:ind w:firstLine="240"/>
        <w:rPr>
          <w:lang w:val="en-US"/>
        </w:rPr>
      </w:pPr>
    </w:p>
    <w:p w14:paraId="7D8788C1">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508C59E9">
      <w:pPr>
        <w:ind w:firstLine="360"/>
        <w:jc w:val="center"/>
      </w:pPr>
      <w:r>
        <w:rPr>
          <w:rFonts w:hint="eastAsia"/>
          <w:sz w:val="18"/>
          <w:szCs w:val="21"/>
        </w:rPr>
        <w:t>网站查询截图加盖公章</w:t>
      </w:r>
    </w:p>
    <w:p w14:paraId="4204CC75"/>
    <w:p w14:paraId="74657E23">
      <w:pPr>
        <w:pStyle w:val="10"/>
        <w:ind w:firstLine="240"/>
        <w:rPr>
          <w:lang w:val="en-US"/>
        </w:rPr>
      </w:pPr>
    </w:p>
    <w:p w14:paraId="3F174A16">
      <w:pPr>
        <w:pStyle w:val="10"/>
        <w:ind w:firstLine="240"/>
        <w:rPr>
          <w:lang w:val="en-US"/>
        </w:rPr>
      </w:pPr>
    </w:p>
    <w:p w14:paraId="7ED3B1E1">
      <w:pPr>
        <w:pStyle w:val="10"/>
        <w:ind w:firstLine="240"/>
        <w:rPr>
          <w:lang w:val="en-US"/>
        </w:rPr>
      </w:pPr>
    </w:p>
    <w:p w14:paraId="51161B33">
      <w:pPr>
        <w:pStyle w:val="10"/>
        <w:ind w:firstLine="240"/>
        <w:rPr>
          <w:lang w:val="en-US"/>
        </w:rPr>
      </w:pPr>
    </w:p>
    <w:p w14:paraId="383DBFFC">
      <w:pPr>
        <w:pStyle w:val="10"/>
        <w:ind w:firstLine="240"/>
        <w:rPr>
          <w:lang w:val="en-US"/>
        </w:rPr>
      </w:pPr>
    </w:p>
    <w:p w14:paraId="5A6154C5">
      <w:pPr>
        <w:pStyle w:val="10"/>
        <w:ind w:firstLine="240"/>
        <w:rPr>
          <w:lang w:val="en-US"/>
        </w:rPr>
      </w:pPr>
    </w:p>
    <w:p w14:paraId="5F0AC1B6">
      <w:pPr>
        <w:pStyle w:val="10"/>
        <w:ind w:firstLine="240"/>
        <w:rPr>
          <w:lang w:val="en-US"/>
        </w:rPr>
      </w:pPr>
    </w:p>
    <w:p w14:paraId="4531F880">
      <w:pPr>
        <w:pStyle w:val="10"/>
        <w:ind w:firstLine="240"/>
        <w:rPr>
          <w:lang w:val="en-US"/>
        </w:rPr>
      </w:pPr>
    </w:p>
    <w:p w14:paraId="5B09879C">
      <w:pPr>
        <w:pStyle w:val="10"/>
        <w:ind w:firstLine="240"/>
        <w:rPr>
          <w:lang w:val="en-US"/>
        </w:rPr>
      </w:pPr>
    </w:p>
    <w:p w14:paraId="4AA756B4">
      <w:pPr>
        <w:pStyle w:val="10"/>
        <w:ind w:firstLine="240"/>
        <w:rPr>
          <w:lang w:val="en-US"/>
        </w:rPr>
      </w:pPr>
    </w:p>
    <w:p w14:paraId="6C0B0017">
      <w:pPr>
        <w:pStyle w:val="10"/>
        <w:ind w:firstLine="240"/>
        <w:rPr>
          <w:lang w:val="en-US"/>
        </w:rPr>
      </w:pPr>
    </w:p>
    <w:p w14:paraId="6E555D39">
      <w:pPr>
        <w:pStyle w:val="10"/>
        <w:ind w:firstLine="240"/>
        <w:rPr>
          <w:lang w:val="en-US"/>
        </w:rPr>
      </w:pPr>
    </w:p>
    <w:p w14:paraId="0271CEE9">
      <w:pPr>
        <w:pStyle w:val="10"/>
        <w:ind w:firstLine="240"/>
        <w:rPr>
          <w:lang w:val="en-US"/>
        </w:rPr>
      </w:pPr>
    </w:p>
    <w:p w14:paraId="10166B6C">
      <w:pPr>
        <w:pStyle w:val="10"/>
        <w:ind w:firstLine="240"/>
        <w:rPr>
          <w:lang w:val="en-US"/>
        </w:rPr>
      </w:pPr>
    </w:p>
    <w:p w14:paraId="46255820">
      <w:pPr>
        <w:pStyle w:val="10"/>
        <w:ind w:firstLine="240"/>
        <w:rPr>
          <w:lang w:val="en-US"/>
        </w:rPr>
      </w:pPr>
    </w:p>
    <w:p w14:paraId="74F5C4F0">
      <w:pPr>
        <w:pStyle w:val="10"/>
        <w:ind w:firstLine="240"/>
        <w:rPr>
          <w:lang w:val="en-US"/>
        </w:rPr>
      </w:pPr>
    </w:p>
    <w:p w14:paraId="601A37E2">
      <w:pPr>
        <w:pStyle w:val="10"/>
        <w:ind w:firstLine="240"/>
        <w:rPr>
          <w:lang w:val="en-US"/>
        </w:rPr>
      </w:pPr>
    </w:p>
    <w:p w14:paraId="48BBC1B8">
      <w:pPr>
        <w:pStyle w:val="10"/>
        <w:ind w:firstLine="240"/>
        <w:rPr>
          <w:lang w:val="en-US"/>
        </w:rPr>
      </w:pPr>
    </w:p>
    <w:p w14:paraId="6DA2C233">
      <w:pPr>
        <w:pStyle w:val="10"/>
        <w:ind w:firstLine="240"/>
        <w:rPr>
          <w:lang w:val="en-US"/>
        </w:rPr>
      </w:pPr>
    </w:p>
    <w:p w14:paraId="1E761986">
      <w:pPr>
        <w:pStyle w:val="10"/>
        <w:ind w:firstLine="240"/>
        <w:rPr>
          <w:lang w:val="en-US"/>
        </w:rPr>
      </w:pPr>
    </w:p>
    <w:p w14:paraId="15FD0C34">
      <w:pPr>
        <w:pStyle w:val="10"/>
        <w:ind w:firstLine="240"/>
        <w:rPr>
          <w:lang w:val="en-US"/>
        </w:rPr>
      </w:pPr>
    </w:p>
    <w:p w14:paraId="4F865586">
      <w:pPr>
        <w:pStyle w:val="10"/>
        <w:ind w:firstLine="240"/>
        <w:rPr>
          <w:lang w:val="en-US"/>
        </w:rPr>
      </w:pPr>
    </w:p>
    <w:p w14:paraId="364F54EA">
      <w:pPr>
        <w:pStyle w:val="10"/>
        <w:ind w:firstLine="240"/>
        <w:rPr>
          <w:lang w:val="en-US"/>
        </w:rPr>
      </w:pPr>
    </w:p>
    <w:p w14:paraId="2AC896BB">
      <w:pPr>
        <w:pStyle w:val="10"/>
        <w:ind w:firstLine="240"/>
        <w:rPr>
          <w:lang w:val="en-US"/>
        </w:rPr>
      </w:pPr>
    </w:p>
    <w:p w14:paraId="613EE07B">
      <w:pPr>
        <w:pStyle w:val="10"/>
        <w:ind w:firstLine="240"/>
        <w:rPr>
          <w:lang w:val="en-US"/>
        </w:rPr>
      </w:pPr>
    </w:p>
    <w:p w14:paraId="2AF917CF">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2E5383F8">
      <w:r>
        <w:rPr>
          <w:rFonts w:hint="eastAsia"/>
        </w:rPr>
        <w:t>（证书</w:t>
      </w:r>
      <w:r>
        <w:t>复印件加盖公章</w:t>
      </w:r>
      <w:r>
        <w:rPr>
          <w:rFonts w:hint="eastAsia"/>
        </w:rPr>
        <w:t>）</w:t>
      </w:r>
    </w:p>
    <w:p w14:paraId="46DA4E99">
      <w:pPr>
        <w:pStyle w:val="10"/>
        <w:ind w:firstLine="240"/>
        <w:rPr>
          <w:lang w:val="en-US"/>
        </w:rPr>
      </w:pPr>
    </w:p>
    <w:p w14:paraId="3AA4BB13">
      <w:pPr>
        <w:pStyle w:val="10"/>
        <w:ind w:firstLine="240"/>
        <w:rPr>
          <w:lang w:val="en-US"/>
        </w:rPr>
      </w:pPr>
    </w:p>
    <w:p w14:paraId="49EF1A9B">
      <w:pPr>
        <w:pStyle w:val="10"/>
        <w:ind w:firstLine="240"/>
        <w:rPr>
          <w:lang w:val="en-US"/>
        </w:rPr>
      </w:pPr>
    </w:p>
    <w:p w14:paraId="099EE4CC">
      <w:pPr>
        <w:pStyle w:val="10"/>
        <w:ind w:firstLine="240"/>
        <w:rPr>
          <w:lang w:val="en-US"/>
        </w:rPr>
      </w:pPr>
    </w:p>
    <w:p w14:paraId="0E9D0B87">
      <w:pPr>
        <w:pStyle w:val="10"/>
        <w:ind w:firstLine="240"/>
        <w:rPr>
          <w:lang w:val="en-US"/>
        </w:rPr>
      </w:pPr>
    </w:p>
    <w:p w14:paraId="4D4F8991">
      <w:pPr>
        <w:pStyle w:val="10"/>
        <w:ind w:firstLine="240"/>
        <w:rPr>
          <w:lang w:val="en-US"/>
        </w:rPr>
      </w:pPr>
    </w:p>
    <w:p w14:paraId="348FAC52">
      <w:pPr>
        <w:pStyle w:val="10"/>
        <w:ind w:firstLine="240"/>
        <w:rPr>
          <w:lang w:val="en-US"/>
        </w:rPr>
      </w:pPr>
    </w:p>
    <w:p w14:paraId="16AB50AE">
      <w:pPr>
        <w:pStyle w:val="10"/>
        <w:ind w:firstLine="240"/>
        <w:rPr>
          <w:lang w:val="en-US"/>
        </w:rPr>
      </w:pPr>
    </w:p>
    <w:p w14:paraId="07B21891">
      <w:pPr>
        <w:pStyle w:val="10"/>
        <w:ind w:firstLine="240"/>
        <w:rPr>
          <w:lang w:val="en-US"/>
        </w:rPr>
      </w:pPr>
    </w:p>
    <w:p w14:paraId="3B8B61D4">
      <w:pPr>
        <w:pStyle w:val="10"/>
        <w:ind w:firstLine="240"/>
        <w:rPr>
          <w:lang w:val="en-US"/>
        </w:rPr>
      </w:pPr>
    </w:p>
    <w:p w14:paraId="6D4363C1">
      <w:pPr>
        <w:pStyle w:val="10"/>
        <w:ind w:firstLine="240"/>
        <w:rPr>
          <w:lang w:val="en-US"/>
        </w:rPr>
      </w:pPr>
    </w:p>
    <w:p w14:paraId="68C84970">
      <w:pPr>
        <w:pStyle w:val="10"/>
        <w:ind w:firstLine="240"/>
        <w:rPr>
          <w:lang w:val="en-US"/>
        </w:rPr>
      </w:pPr>
    </w:p>
    <w:p w14:paraId="4ACF5865">
      <w:pPr>
        <w:pStyle w:val="10"/>
        <w:ind w:firstLine="240"/>
        <w:rPr>
          <w:lang w:val="en-US"/>
        </w:rPr>
      </w:pPr>
    </w:p>
    <w:p w14:paraId="344BCFDC">
      <w:pPr>
        <w:pStyle w:val="10"/>
        <w:ind w:firstLine="240"/>
        <w:rPr>
          <w:lang w:val="en-US"/>
        </w:rPr>
      </w:pPr>
    </w:p>
    <w:p w14:paraId="03269D32">
      <w:pPr>
        <w:pStyle w:val="10"/>
        <w:ind w:firstLine="240"/>
        <w:rPr>
          <w:lang w:val="en-US"/>
        </w:rPr>
      </w:pPr>
    </w:p>
    <w:p w14:paraId="0A833764">
      <w:pPr>
        <w:pStyle w:val="10"/>
        <w:ind w:firstLine="240"/>
        <w:rPr>
          <w:lang w:val="en-US"/>
        </w:rPr>
      </w:pPr>
    </w:p>
    <w:p w14:paraId="65D0FF92">
      <w:pPr>
        <w:pStyle w:val="10"/>
        <w:ind w:firstLine="240"/>
        <w:rPr>
          <w:lang w:val="en-US"/>
        </w:rPr>
      </w:pPr>
    </w:p>
    <w:p w14:paraId="3CA2A4BB">
      <w:pPr>
        <w:pStyle w:val="10"/>
        <w:ind w:firstLine="240"/>
        <w:rPr>
          <w:lang w:val="en-US"/>
        </w:rPr>
      </w:pPr>
    </w:p>
    <w:p w14:paraId="13AA773F">
      <w:pPr>
        <w:pStyle w:val="10"/>
        <w:ind w:firstLine="240"/>
        <w:rPr>
          <w:lang w:val="en-US"/>
        </w:rPr>
      </w:pPr>
    </w:p>
    <w:p w14:paraId="6A636E1E">
      <w:pPr>
        <w:pStyle w:val="10"/>
        <w:ind w:firstLine="240"/>
        <w:rPr>
          <w:lang w:val="en-US"/>
        </w:rPr>
      </w:pPr>
    </w:p>
    <w:p w14:paraId="23F913DC">
      <w:pPr>
        <w:pStyle w:val="10"/>
        <w:ind w:firstLine="240"/>
        <w:rPr>
          <w:lang w:val="en-US"/>
        </w:rPr>
      </w:pPr>
    </w:p>
    <w:p w14:paraId="3CA371C1">
      <w:pPr>
        <w:pStyle w:val="10"/>
        <w:ind w:firstLine="240"/>
        <w:rPr>
          <w:lang w:val="en-US"/>
        </w:rPr>
      </w:pPr>
    </w:p>
    <w:p w14:paraId="3322B1DF">
      <w:pPr>
        <w:pStyle w:val="10"/>
        <w:ind w:firstLine="240"/>
        <w:rPr>
          <w:lang w:val="en-US"/>
        </w:rPr>
      </w:pPr>
    </w:p>
    <w:p w14:paraId="29B03889">
      <w:pPr>
        <w:pStyle w:val="10"/>
        <w:ind w:firstLine="240"/>
        <w:rPr>
          <w:lang w:val="en-US"/>
        </w:rPr>
      </w:pPr>
    </w:p>
    <w:p w14:paraId="4356ABD9">
      <w:pPr>
        <w:pStyle w:val="10"/>
        <w:ind w:firstLine="240"/>
        <w:rPr>
          <w:lang w:val="en-US"/>
        </w:rPr>
      </w:pPr>
    </w:p>
    <w:p w14:paraId="3BAB4950">
      <w:pPr>
        <w:pStyle w:val="10"/>
        <w:ind w:firstLine="240"/>
        <w:rPr>
          <w:lang w:val="en-US"/>
        </w:rPr>
      </w:pPr>
    </w:p>
    <w:p w14:paraId="0465FF37">
      <w:pPr>
        <w:pStyle w:val="10"/>
        <w:ind w:firstLine="240"/>
        <w:rPr>
          <w:lang w:val="en-US"/>
        </w:rPr>
      </w:pPr>
    </w:p>
    <w:p w14:paraId="533FD9BB">
      <w:pPr>
        <w:pStyle w:val="4"/>
        <w:ind w:firstLine="562"/>
      </w:pPr>
      <w:bookmarkStart w:id="142" w:name="_Toc32386"/>
      <w:bookmarkStart w:id="143" w:name="_Toc136184529"/>
      <w:r>
        <w:rPr>
          <w:rFonts w:hint="eastAsia"/>
        </w:rPr>
        <w:t>5、</w:t>
      </w:r>
      <w:r>
        <w:t>非联合体投标承诺函</w:t>
      </w:r>
      <w:bookmarkEnd w:id="142"/>
      <w:bookmarkEnd w:id="143"/>
    </w:p>
    <w:p w14:paraId="29F211F0">
      <w:pPr>
        <w:spacing w:line="480" w:lineRule="auto"/>
        <w:ind w:firstLine="0" w:firstLineChars="0"/>
        <w:rPr>
          <w:sz w:val="24"/>
          <w:szCs w:val="24"/>
        </w:rPr>
      </w:pPr>
      <w:r>
        <w:rPr>
          <w:rFonts w:hint="eastAsia"/>
          <w:sz w:val="24"/>
          <w:szCs w:val="24"/>
        </w:rPr>
        <w:t>黄石市</w:t>
      </w:r>
      <w:r>
        <w:rPr>
          <w:sz w:val="24"/>
          <w:szCs w:val="24"/>
        </w:rPr>
        <w:t>中心医院：</w:t>
      </w:r>
    </w:p>
    <w:p w14:paraId="028D5CD5">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3DF35CB">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502F5B72"/>
    <w:p w14:paraId="7402D18F"/>
    <w:p w14:paraId="0B75C431"/>
    <w:p w14:paraId="58312E6A">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E6C49D7">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033F8344">
      <w:pPr>
        <w:spacing w:line="600" w:lineRule="exact"/>
        <w:ind w:firstLine="2340" w:firstLineChars="975"/>
        <w:jc w:val="left"/>
        <w:rPr>
          <w:sz w:val="24"/>
          <w:u w:val="single"/>
        </w:rPr>
      </w:pPr>
      <w:r>
        <w:rPr>
          <w:rFonts w:hint="eastAsia"/>
          <w:sz w:val="24"/>
        </w:rPr>
        <w:t>日期：</w:t>
      </w:r>
    </w:p>
    <w:p w14:paraId="2C616BB2"/>
    <w:p w14:paraId="43D6F021">
      <w:pPr>
        <w:pStyle w:val="10"/>
        <w:ind w:firstLine="240"/>
        <w:rPr>
          <w:lang w:val="en-US"/>
        </w:rPr>
      </w:pPr>
    </w:p>
    <w:p w14:paraId="6DBF3CC6">
      <w:pPr>
        <w:pStyle w:val="10"/>
        <w:ind w:firstLine="240"/>
        <w:rPr>
          <w:lang w:val="en-US"/>
        </w:rPr>
      </w:pPr>
    </w:p>
    <w:p w14:paraId="724E95A4">
      <w:pPr>
        <w:pStyle w:val="10"/>
        <w:ind w:firstLine="240"/>
        <w:rPr>
          <w:lang w:val="en-US"/>
        </w:rPr>
      </w:pPr>
    </w:p>
    <w:p w14:paraId="53B45A1E">
      <w:pPr>
        <w:pStyle w:val="10"/>
        <w:ind w:firstLine="240"/>
        <w:rPr>
          <w:lang w:val="en-US"/>
        </w:rPr>
      </w:pPr>
    </w:p>
    <w:p w14:paraId="7AE4C0D9">
      <w:pPr>
        <w:pStyle w:val="10"/>
        <w:ind w:firstLine="240"/>
        <w:rPr>
          <w:lang w:val="en-US"/>
        </w:rPr>
      </w:pPr>
    </w:p>
    <w:p w14:paraId="12421E31">
      <w:pPr>
        <w:pStyle w:val="10"/>
        <w:ind w:firstLine="240"/>
        <w:rPr>
          <w:lang w:val="en-US"/>
        </w:rPr>
      </w:pPr>
    </w:p>
    <w:p w14:paraId="7A92F272">
      <w:pPr>
        <w:pStyle w:val="10"/>
        <w:ind w:firstLine="240"/>
        <w:rPr>
          <w:lang w:val="en-US"/>
        </w:rPr>
      </w:pPr>
    </w:p>
    <w:p w14:paraId="39034700">
      <w:pPr>
        <w:pStyle w:val="10"/>
        <w:ind w:firstLine="240"/>
        <w:rPr>
          <w:lang w:val="en-US"/>
        </w:rPr>
      </w:pPr>
    </w:p>
    <w:p w14:paraId="2D10F3B8">
      <w:pPr>
        <w:pStyle w:val="10"/>
        <w:ind w:firstLine="240"/>
        <w:rPr>
          <w:lang w:val="en-US"/>
        </w:rPr>
      </w:pPr>
    </w:p>
    <w:p w14:paraId="1872138B">
      <w:pPr>
        <w:pStyle w:val="10"/>
        <w:ind w:firstLine="240"/>
        <w:rPr>
          <w:lang w:val="en-US"/>
        </w:rPr>
      </w:pPr>
    </w:p>
    <w:p w14:paraId="110534B7">
      <w:pPr>
        <w:pStyle w:val="10"/>
        <w:ind w:firstLine="240"/>
        <w:rPr>
          <w:lang w:val="en-US"/>
        </w:rPr>
      </w:pPr>
    </w:p>
    <w:p w14:paraId="314817F9">
      <w:pPr>
        <w:pStyle w:val="10"/>
        <w:ind w:firstLine="240"/>
        <w:rPr>
          <w:lang w:val="en-US"/>
        </w:rPr>
      </w:pPr>
    </w:p>
    <w:p w14:paraId="35357B7E">
      <w:pPr>
        <w:pStyle w:val="10"/>
        <w:ind w:firstLine="240"/>
        <w:rPr>
          <w:lang w:val="en-US"/>
        </w:rPr>
      </w:pPr>
    </w:p>
    <w:p w14:paraId="5A2BFA32">
      <w:pPr>
        <w:pStyle w:val="10"/>
        <w:ind w:firstLine="240"/>
        <w:rPr>
          <w:lang w:val="en-US"/>
        </w:rPr>
      </w:pPr>
    </w:p>
    <w:p w14:paraId="2B55810F">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78163CFD">
      <w:pPr>
        <w:pStyle w:val="3"/>
        <w:ind w:firstLine="0" w:firstLineChars="0"/>
      </w:pPr>
      <w:bookmarkStart w:id="144" w:name="_Toc110592780"/>
      <w:bookmarkStart w:id="145" w:name="_Toc29220"/>
      <w:bookmarkStart w:id="146" w:name="_Toc131697480"/>
      <w:r>
        <w:rPr>
          <w:rFonts w:hint="eastAsia"/>
        </w:rPr>
        <w:t>五、报价表</w:t>
      </w:r>
      <w:bookmarkEnd w:id="144"/>
      <w:bookmarkEnd w:id="145"/>
      <w:bookmarkEnd w:id="146"/>
    </w:p>
    <w:p w14:paraId="7E9288FF">
      <w:pPr>
        <w:ind w:firstLine="560"/>
        <w:jc w:val="center"/>
        <w:rPr>
          <w:sz w:val="28"/>
        </w:rPr>
      </w:pPr>
      <w:r>
        <w:rPr>
          <w:rFonts w:hint="eastAsia"/>
          <w:sz w:val="28"/>
        </w:rPr>
        <w:t>（首次报价）</w:t>
      </w:r>
    </w:p>
    <w:p w14:paraId="3A92D162">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4B1C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0E19FC9">
            <w:pPr>
              <w:ind w:firstLine="0" w:firstLineChars="0"/>
              <w:jc w:val="center"/>
              <w:rPr>
                <w:sz w:val="28"/>
              </w:rPr>
            </w:pPr>
            <w:r>
              <w:rPr>
                <w:rFonts w:hint="eastAsia"/>
                <w:sz w:val="28"/>
              </w:rPr>
              <w:t>项目名称</w:t>
            </w:r>
          </w:p>
        </w:tc>
        <w:tc>
          <w:tcPr>
            <w:tcW w:w="7005" w:type="dxa"/>
            <w:vAlign w:val="center"/>
          </w:tcPr>
          <w:p w14:paraId="6A3C2F82">
            <w:pPr>
              <w:ind w:firstLine="0" w:firstLineChars="0"/>
              <w:rPr>
                <w:rFonts w:cs="宋体"/>
                <w:sz w:val="28"/>
              </w:rPr>
            </w:pPr>
            <w:r>
              <w:rPr>
                <w:rFonts w:hint="eastAsia" w:cs="宋体"/>
                <w:sz w:val="24"/>
              </w:rPr>
              <w:t>黄石市中心医院耳鼻咽喉头颈外科耗材一批采购项目</w:t>
            </w:r>
          </w:p>
        </w:tc>
      </w:tr>
      <w:tr w14:paraId="7285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DAAE1AF">
            <w:pPr>
              <w:ind w:firstLine="0" w:firstLineChars="0"/>
              <w:jc w:val="center"/>
              <w:rPr>
                <w:sz w:val="28"/>
              </w:rPr>
            </w:pPr>
            <w:r>
              <w:rPr>
                <w:rFonts w:hint="eastAsia"/>
                <w:sz w:val="28"/>
              </w:rPr>
              <w:t>投标报价</w:t>
            </w:r>
          </w:p>
        </w:tc>
        <w:tc>
          <w:tcPr>
            <w:tcW w:w="7005" w:type="dxa"/>
            <w:vAlign w:val="center"/>
          </w:tcPr>
          <w:p w14:paraId="515D023C">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7757B27A">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0452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6D1B197">
            <w:pPr>
              <w:ind w:firstLine="0" w:firstLineChars="0"/>
              <w:jc w:val="center"/>
              <w:rPr>
                <w:sz w:val="28"/>
              </w:rPr>
            </w:pPr>
            <w:r>
              <w:rPr>
                <w:rFonts w:hint="eastAsia"/>
                <w:sz w:val="28"/>
              </w:rPr>
              <w:t>质量目标</w:t>
            </w:r>
          </w:p>
        </w:tc>
        <w:tc>
          <w:tcPr>
            <w:tcW w:w="7005" w:type="dxa"/>
            <w:vAlign w:val="center"/>
          </w:tcPr>
          <w:p w14:paraId="48D52AFA">
            <w:pPr>
              <w:pStyle w:val="15"/>
              <w:jc w:val="left"/>
              <w:rPr>
                <w:rFonts w:cs="宋体"/>
                <w:kern w:val="2"/>
                <w:sz w:val="28"/>
                <w:szCs w:val="28"/>
              </w:rPr>
            </w:pPr>
            <w:r>
              <w:rPr>
                <w:rFonts w:hint="eastAsia" w:cs="宋体"/>
                <w:kern w:val="2"/>
                <w:sz w:val="28"/>
                <w:szCs w:val="28"/>
              </w:rPr>
              <w:t>合格</w:t>
            </w:r>
          </w:p>
        </w:tc>
      </w:tr>
      <w:tr w14:paraId="0A8A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ECDF041">
            <w:pPr>
              <w:ind w:firstLine="0" w:firstLineChars="0"/>
              <w:jc w:val="center"/>
              <w:rPr>
                <w:sz w:val="28"/>
              </w:rPr>
            </w:pPr>
            <w:r>
              <w:rPr>
                <w:rFonts w:hint="eastAsia"/>
                <w:sz w:val="28"/>
              </w:rPr>
              <w:t>合同履行期限（供货配送服务期）</w:t>
            </w:r>
          </w:p>
        </w:tc>
        <w:tc>
          <w:tcPr>
            <w:tcW w:w="7005" w:type="dxa"/>
            <w:vAlign w:val="center"/>
          </w:tcPr>
          <w:p w14:paraId="05F1EACC">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535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5B57093">
            <w:pPr>
              <w:ind w:firstLine="0" w:firstLineChars="0"/>
              <w:jc w:val="center"/>
              <w:rPr>
                <w:sz w:val="28"/>
              </w:rPr>
            </w:pPr>
            <w:r>
              <w:rPr>
                <w:rFonts w:hint="eastAsia"/>
                <w:sz w:val="28"/>
              </w:rPr>
              <w:t>项目负责人</w:t>
            </w:r>
          </w:p>
        </w:tc>
        <w:tc>
          <w:tcPr>
            <w:tcW w:w="7005" w:type="dxa"/>
            <w:vAlign w:val="center"/>
          </w:tcPr>
          <w:p w14:paraId="196547EB">
            <w:pPr>
              <w:pStyle w:val="15"/>
              <w:jc w:val="left"/>
              <w:rPr>
                <w:rFonts w:cs="宋体"/>
                <w:kern w:val="2"/>
                <w:sz w:val="28"/>
                <w:szCs w:val="28"/>
              </w:rPr>
            </w:pPr>
            <w:r>
              <w:rPr>
                <w:rFonts w:hint="eastAsia" w:cs="宋体"/>
                <w:kern w:val="2"/>
                <w:sz w:val="28"/>
                <w:szCs w:val="28"/>
              </w:rPr>
              <w:t>姓名：</w:t>
            </w:r>
          </w:p>
          <w:p w14:paraId="142E7FFF">
            <w:pPr>
              <w:pStyle w:val="15"/>
              <w:jc w:val="left"/>
              <w:rPr>
                <w:rFonts w:cs="宋体"/>
                <w:kern w:val="2"/>
                <w:sz w:val="28"/>
                <w:szCs w:val="28"/>
              </w:rPr>
            </w:pPr>
            <w:r>
              <w:rPr>
                <w:rFonts w:hint="eastAsia" w:cs="宋体"/>
                <w:kern w:val="2"/>
                <w:sz w:val="28"/>
                <w:szCs w:val="28"/>
              </w:rPr>
              <w:t>专业：</w:t>
            </w:r>
          </w:p>
          <w:p w14:paraId="3C67C71C">
            <w:pPr>
              <w:pStyle w:val="15"/>
              <w:jc w:val="left"/>
              <w:rPr>
                <w:rFonts w:cs="宋体"/>
                <w:kern w:val="2"/>
                <w:sz w:val="28"/>
                <w:szCs w:val="28"/>
              </w:rPr>
            </w:pPr>
            <w:r>
              <w:rPr>
                <w:rFonts w:hint="eastAsia" w:cs="宋体"/>
                <w:kern w:val="2"/>
                <w:sz w:val="28"/>
                <w:szCs w:val="28"/>
              </w:rPr>
              <w:t>级别：</w:t>
            </w:r>
          </w:p>
        </w:tc>
      </w:tr>
    </w:tbl>
    <w:p w14:paraId="0465C173">
      <w:pPr>
        <w:ind w:firstLine="560"/>
        <w:rPr>
          <w:sz w:val="28"/>
        </w:rPr>
      </w:pPr>
    </w:p>
    <w:p w14:paraId="0C6D3ACF">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1FFF2EF9">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0F262C8B">
      <w:pPr>
        <w:spacing w:line="760" w:lineRule="exact"/>
        <w:ind w:firstLine="560"/>
        <w:rPr>
          <w:b/>
          <w:sz w:val="28"/>
        </w:rPr>
      </w:pPr>
      <w:r>
        <w:rPr>
          <w:rFonts w:hint="eastAsia"/>
          <w:sz w:val="28"/>
        </w:rPr>
        <w:t>日期：</w:t>
      </w:r>
      <w:r>
        <w:rPr>
          <w:rFonts w:hint="eastAsia"/>
          <w:sz w:val="28"/>
        </w:rPr>
        <w:cr/>
      </w:r>
      <w:r>
        <w:rPr>
          <w:rFonts w:hint="eastAsia"/>
          <w:b/>
          <w:sz w:val="28"/>
        </w:rPr>
        <w:t>注：</w:t>
      </w:r>
    </w:p>
    <w:p w14:paraId="26F1C740">
      <w:pPr>
        <w:spacing w:line="400" w:lineRule="exact"/>
        <w:ind w:firstLine="482"/>
        <w:jc w:val="left"/>
        <w:rPr>
          <w:b/>
          <w:sz w:val="24"/>
        </w:rPr>
      </w:pPr>
      <w:r>
        <w:rPr>
          <w:rFonts w:hint="eastAsia"/>
          <w:b/>
          <w:sz w:val="24"/>
        </w:rPr>
        <w:t>1、报价表格式不得自行改动。</w:t>
      </w:r>
    </w:p>
    <w:p w14:paraId="361B55D1">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55250C9">
      <w:pPr>
        <w:pStyle w:val="3"/>
        <w:ind w:firstLine="602"/>
      </w:pPr>
      <w:bookmarkStart w:id="147" w:name="_Toc131697483"/>
      <w:bookmarkStart w:id="148" w:name="_Toc12379"/>
      <w:bookmarkStart w:id="149" w:name="_Toc12119"/>
      <w:bookmarkStart w:id="150" w:name="_Toc422466739"/>
      <w:bookmarkStart w:id="151" w:name="_Toc494665004"/>
      <w:bookmarkStart w:id="152" w:name="_Toc477008292"/>
      <w:bookmarkStart w:id="153" w:name="_Toc432149016"/>
      <w:bookmarkStart w:id="154" w:name="_Toc355802499"/>
      <w:bookmarkStart w:id="155" w:name="_Toc478628956"/>
      <w:bookmarkStart w:id="156" w:name="_Toc494702274"/>
      <w:bookmarkStart w:id="157" w:name="_Toc8641"/>
      <w:bookmarkStart w:id="158" w:name="_Toc494721104"/>
      <w:bookmarkStart w:id="159" w:name="_Toc22465"/>
      <w:bookmarkStart w:id="160" w:name="_Toc494745321"/>
      <w:bookmarkStart w:id="161" w:name="_Toc494665557"/>
      <w:bookmarkStart w:id="162" w:name="_Toc356836516"/>
      <w:bookmarkStart w:id="163" w:name="_Toc470172720"/>
      <w:bookmarkStart w:id="164" w:name="_Toc477032431"/>
      <w:bookmarkStart w:id="165" w:name="_Toc494665954"/>
      <w:r>
        <w:rPr>
          <w:rFonts w:hint="eastAsia"/>
        </w:rPr>
        <w:t>六、供应商认为需要提供的其他资料</w:t>
      </w:r>
      <w:bookmarkEnd w:id="147"/>
      <w:bookmarkEnd w:id="148"/>
    </w:p>
    <w:p w14:paraId="11AFD76F">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0F5144A9">
      <w:pPr>
        <w:ind w:firstLine="0" w:firstLineChars="0"/>
      </w:pPr>
    </w:p>
    <w:p w14:paraId="2A5EDE09">
      <w:pPr>
        <w:ind w:firstLine="0" w:firstLineChars="0"/>
      </w:pPr>
    </w:p>
    <w:p w14:paraId="2FD83DE2">
      <w:pPr>
        <w:ind w:firstLine="0" w:firstLineChars="0"/>
      </w:pPr>
    </w:p>
    <w:p w14:paraId="09AE9A94">
      <w:pPr>
        <w:ind w:firstLine="0" w:firstLineChars="0"/>
      </w:pPr>
    </w:p>
    <w:p w14:paraId="1E031F8A">
      <w:pPr>
        <w:ind w:firstLine="0" w:firstLineChars="0"/>
      </w:pPr>
    </w:p>
    <w:p w14:paraId="717FDE14">
      <w:pPr>
        <w:ind w:firstLine="0" w:firstLineChars="0"/>
      </w:pPr>
    </w:p>
    <w:p w14:paraId="55FCE391">
      <w:pPr>
        <w:ind w:firstLine="0" w:firstLineChars="0"/>
      </w:pPr>
    </w:p>
    <w:p w14:paraId="74AA9E11">
      <w:pPr>
        <w:ind w:firstLine="0" w:firstLineChars="0"/>
      </w:pPr>
    </w:p>
    <w:p w14:paraId="20EED993">
      <w:pPr>
        <w:ind w:firstLine="0" w:firstLineChars="0"/>
      </w:pPr>
    </w:p>
    <w:p w14:paraId="55ED0576">
      <w:pPr>
        <w:ind w:firstLine="0" w:firstLineChars="0"/>
      </w:pPr>
    </w:p>
    <w:p w14:paraId="3BBBEFC4">
      <w:pPr>
        <w:ind w:firstLine="0" w:firstLineChars="0"/>
      </w:pPr>
    </w:p>
    <w:p w14:paraId="4C686CD0">
      <w:pPr>
        <w:ind w:firstLine="0" w:firstLineChars="0"/>
      </w:pPr>
    </w:p>
    <w:p w14:paraId="29CA9355">
      <w:pPr>
        <w:ind w:firstLine="0" w:firstLineChars="0"/>
      </w:pPr>
    </w:p>
    <w:p w14:paraId="5C4217A4">
      <w:pPr>
        <w:ind w:firstLine="0" w:firstLineChars="0"/>
      </w:pPr>
    </w:p>
    <w:p w14:paraId="0C6C5A04">
      <w:pPr>
        <w:ind w:firstLine="0" w:firstLineChars="0"/>
      </w:pPr>
    </w:p>
    <w:p w14:paraId="0DF8535D">
      <w:pPr>
        <w:ind w:firstLine="0" w:firstLineChars="0"/>
      </w:pPr>
    </w:p>
    <w:p w14:paraId="2F57AB10">
      <w:pPr>
        <w:ind w:firstLine="0" w:firstLineChars="0"/>
      </w:pPr>
    </w:p>
    <w:p w14:paraId="3208161D">
      <w:pPr>
        <w:ind w:firstLine="0" w:firstLineChars="0"/>
      </w:pPr>
    </w:p>
    <w:p w14:paraId="1FFB31B3">
      <w:pPr>
        <w:ind w:firstLine="0" w:firstLineChars="0"/>
      </w:pPr>
    </w:p>
    <w:p w14:paraId="7637B94C">
      <w:pPr>
        <w:ind w:firstLine="0" w:firstLineChars="0"/>
      </w:pPr>
    </w:p>
    <w:p w14:paraId="5EB7179E">
      <w:pPr>
        <w:ind w:firstLine="0" w:firstLineChars="0"/>
      </w:pPr>
    </w:p>
    <w:p w14:paraId="0354926A"/>
    <w:p w14:paraId="6810D376"/>
    <w:sectPr>
      <w:headerReference r:id="rId23" w:type="default"/>
      <w:footerReference r:id="rId24"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99CA1">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97DC">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501013F7">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5F7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D7B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C09F">
    <w:pPr>
      <w:pStyle w:val="7"/>
      <w:ind w:firstLine="360"/>
      <w:jc w:val="center"/>
      <w:rPr>
        <w:sz w:val="21"/>
      </w:rPr>
    </w:pPr>
    <w:r>
      <w:rPr>
        <w:sz w:val="21"/>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58D2CE93">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14 -</w:t>
                </w:r>
                <w:r>
                  <w:rPr>
                    <w:sz w:val="21"/>
                  </w:rPr>
                  <w:fldChar w:fldCharType="end"/>
                </w:r>
              </w:p>
              <w:p w14:paraId="19190C52"/>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9B672">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2829F">
    <w:pPr>
      <w:pStyle w:val="7"/>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0B5777A6">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6631C">
    <w:pPr>
      <w:pStyle w:val="7"/>
      <w:ind w:firstLine="420"/>
      <w:jc w:val="center"/>
      <w:rPr>
        <w:rFonts w:ascii="仿宋" w:eastAsia="仿宋"/>
        <w:sz w:val="21"/>
      </w:rPr>
    </w:pPr>
    <w:r>
      <w:rPr>
        <w:sz w:val="21"/>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344F7954">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7716">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75AB">
    <w:pPr>
      <w:pStyle w:val="7"/>
      <w:ind w:firstLine="360"/>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3AA06F5C">
                <w:pPr>
                  <w:pStyle w:val="7"/>
                </w:pPr>
                <w:r>
                  <w:fldChar w:fldCharType="begin"/>
                </w:r>
                <w:r>
                  <w:instrText xml:space="preserve"> PAGE  \* MERGEFORMAT </w:instrText>
                </w:r>
                <w:r>
                  <w:fldChar w:fldCharType="separate"/>
                </w:r>
                <w:r>
                  <w:t>- 15 -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A6ACE">
    <w:pPr>
      <w:pStyle w:val="8"/>
      <w:ind w:firstLine="0" w:firstLineChars="0"/>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4A8CD">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6F3FE">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30A3">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63B3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FFBA">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C0D37">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06DD">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5099E">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71C08">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3FE"/>
    <w:rsid w:val="00516DE1"/>
    <w:rsid w:val="00AD3727"/>
    <w:rsid w:val="00DC53FE"/>
    <w:rsid w:val="12E0359D"/>
    <w:rsid w:val="2F506737"/>
    <w:rsid w:val="550D6691"/>
    <w:rsid w:val="55D83684"/>
    <w:rsid w:val="5F4B2164"/>
    <w:rsid w:val="64151F48"/>
    <w:rsid w:val="6C556083"/>
    <w:rsid w:val="71D9168F"/>
    <w:rsid w:val="757A60AE"/>
    <w:rsid w:val="78A0042D"/>
    <w:rsid w:val="79660E24"/>
    <w:rsid w:val="7BE75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3"/>
    <customShpInfo spid="_x0000_s2050"/>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10538</Words>
  <Characters>11052</Characters>
  <Lines>23</Lines>
  <Paragraphs>26</Paragraphs>
  <TotalTime>1</TotalTime>
  <ScaleCrop>false</ScaleCrop>
  <LinksUpToDate>false</LinksUpToDate>
  <CharactersWithSpaces>12297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2025-03-12T09:35:00Z</dcterms:created>
  <dc:creator>Administrator</dc:creator>
  <cp:lastModifiedBy>Administrator</cp:lastModifiedBy>
  <dcterms:modified xsi:type="dcterms:W3CDTF">2025-03-28T03:40:39Z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eyJoZGlkIjoiNzFmNzk2OTM0MzYwNTUzOTA5OTQ0MjBlMjRiODg1MWQifQ==</vt:lpwstr>
  </property>
  <property fmtid="{D5CDD505-2E9C-101B-9397-08002B2CF9AE}" pid="4" name="ICV">
    <vt:lpwstr>37CA900FB77C4842BC1E0DB3BAAD6F6D_12</vt:lpwstr>
  </property>
</Properties>
</file>