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76B8FA"/>
    <w:p w14:paraId="1247C7F9"/>
    <w:p w14:paraId="795A3889"/>
    <w:p w14:paraId="0477B029">
      <w:pPr>
        <w:ind w:firstLine="883"/>
        <w:rPr>
          <w:b/>
          <w:bCs/>
          <w:sz w:val="44"/>
          <w:szCs w:val="44"/>
        </w:rPr>
      </w:pPr>
    </w:p>
    <w:p w14:paraId="472F87A3">
      <w:pPr>
        <w:ind w:firstLine="0" w:firstLineChars="0"/>
        <w:jc w:val="center"/>
        <w:rPr>
          <w:rFonts w:cs="仿宋"/>
          <w:sz w:val="28"/>
          <w:szCs w:val="28"/>
        </w:rPr>
      </w:pPr>
      <w:r>
        <w:rPr>
          <w:rFonts w:hint="eastAsia" w:cs="宋体"/>
          <w:sz w:val="44"/>
          <w:szCs w:val="44"/>
          <w:lang w:val="zh-CN"/>
        </w:rPr>
        <w:t>黄石市中心医院妇科LED光动力妇科治疗仪采购项目</w:t>
      </w:r>
    </w:p>
    <w:p w14:paraId="38535EEC"/>
    <w:p w14:paraId="49767E7A"/>
    <w:p w14:paraId="70C62F39"/>
    <w:p w14:paraId="02F0B5F2"/>
    <w:p w14:paraId="3E3FB6F1"/>
    <w:p w14:paraId="437EB9AD"/>
    <w:p w14:paraId="5C61D8D7">
      <w:pPr>
        <w:ind w:firstLine="0" w:firstLineChars="0"/>
        <w:jc w:val="center"/>
        <w:rPr>
          <w:b/>
          <w:kern w:val="0"/>
          <w:sz w:val="84"/>
          <w:szCs w:val="84"/>
        </w:rPr>
      </w:pPr>
      <w:r>
        <w:rPr>
          <w:rFonts w:hint="eastAsia"/>
          <w:b/>
          <w:kern w:val="0"/>
          <w:sz w:val="84"/>
          <w:szCs w:val="84"/>
        </w:rPr>
        <w:t>竞争性磋商文件</w:t>
      </w:r>
    </w:p>
    <w:p w14:paraId="6ABAD403"/>
    <w:p w14:paraId="3F8B43DB"/>
    <w:p w14:paraId="0B951C2F"/>
    <w:p w14:paraId="3ADDBCE6"/>
    <w:p w14:paraId="5E670B8B"/>
    <w:p w14:paraId="3C9A0AF0">
      <w:pPr>
        <w:ind w:left="1260" w:hanging="1260" w:hangingChars="450"/>
        <w:rPr>
          <w:rFonts w:cs="仿宋"/>
          <w:sz w:val="28"/>
          <w:szCs w:val="28"/>
        </w:rPr>
      </w:pPr>
      <w:r>
        <w:rPr>
          <w:rFonts w:hint="eastAsia" w:cs="仿宋"/>
          <w:sz w:val="28"/>
          <w:szCs w:val="28"/>
        </w:rPr>
        <w:t>项目名称：</w:t>
      </w:r>
      <w:r>
        <w:rPr>
          <w:rFonts w:hint="eastAsia" w:cs="宋体"/>
          <w:sz w:val="24"/>
          <w:lang w:val="zh-CN"/>
        </w:rPr>
        <w:t>黄石市中心医院妇科LED光动力妇科治疗仪采购项目</w:t>
      </w:r>
    </w:p>
    <w:p w14:paraId="4D2644DB">
      <w:pPr>
        <w:ind w:firstLine="0" w:firstLineChars="0"/>
        <w:rPr>
          <w:rFonts w:cs="仿宋"/>
          <w:sz w:val="28"/>
          <w:szCs w:val="28"/>
        </w:rPr>
      </w:pPr>
      <w:r>
        <w:rPr>
          <w:rFonts w:hint="eastAsia" w:cs="仿宋"/>
          <w:sz w:val="28"/>
          <w:szCs w:val="28"/>
        </w:rPr>
        <w:t>采 购 人：黄石市中心医院</w:t>
      </w:r>
    </w:p>
    <w:p w14:paraId="6F311673">
      <w:pPr>
        <w:pStyle w:val="10"/>
        <w:ind w:firstLine="240"/>
        <w:rPr>
          <w:lang w:val="en-US"/>
        </w:rPr>
      </w:pPr>
    </w:p>
    <w:p w14:paraId="32385867">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三</w:t>
      </w:r>
      <w:r>
        <w:rPr>
          <w:rFonts w:hint="eastAsia"/>
          <w:b/>
          <w:sz w:val="28"/>
          <w:szCs w:val="28"/>
        </w:rPr>
        <w:t>月</w:t>
      </w:r>
      <w:bookmarkEnd w:id="0"/>
      <w:bookmarkEnd w:id="1"/>
    </w:p>
    <w:p w14:paraId="495E4117">
      <w:pPr>
        <w:pStyle w:val="2"/>
        <w:numPr>
          <w:ilvl w:val="0"/>
          <w:numId w:val="0"/>
        </w:numPr>
        <w:ind w:firstLine="1807" w:firstLineChars="500"/>
        <w:jc w:val="both"/>
      </w:pPr>
      <w:bookmarkStart w:id="171" w:name="_GoBack"/>
      <w:bookmarkEnd w:id="171"/>
      <w:bookmarkStart w:id="2" w:name="_Toc9598"/>
      <w:bookmarkStart w:id="3" w:name="_Toc14485"/>
      <w:bookmarkStart w:id="4" w:name="_Toc110592755"/>
      <w:bookmarkStart w:id="5" w:name="_Toc131697467"/>
      <w:r>
        <w:rPr>
          <w:rFonts w:hint="eastAsia"/>
        </w:rPr>
        <w:t>第一章、竞争性磋商公告</w:t>
      </w:r>
      <w:bookmarkEnd w:id="2"/>
      <w:bookmarkEnd w:id="3"/>
      <w:bookmarkEnd w:id="4"/>
      <w:bookmarkEnd w:id="5"/>
    </w:p>
    <w:p w14:paraId="5A8207D0">
      <w:pPr>
        <w:spacing w:line="440" w:lineRule="exact"/>
        <w:ind w:firstLine="480"/>
        <w:rPr>
          <w:rFonts w:cs="宋体"/>
          <w:sz w:val="24"/>
          <w:lang w:val="zh-CN"/>
        </w:rPr>
      </w:pPr>
      <w:bookmarkStart w:id="6" w:name="_Toc35393791"/>
      <w:bookmarkStart w:id="7" w:name="_Toc28359003"/>
      <w:bookmarkStart w:id="8" w:name="_Toc28359080"/>
      <w:bookmarkStart w:id="9" w:name="_Toc35393622"/>
      <w:bookmarkStart w:id="10" w:name="_Toc35393629"/>
      <w:bookmarkStart w:id="11" w:name="_Toc28359012"/>
      <w:bookmarkStart w:id="12" w:name="_Toc35393798"/>
      <w:bookmarkStart w:id="13" w:name="_Toc28359089"/>
      <w:r>
        <w:rPr>
          <w:rFonts w:hint="eastAsia" w:cs="宋体"/>
          <w:sz w:val="24"/>
          <w:lang w:val="zh-CN"/>
        </w:rPr>
        <w:t>黄石市中心医院</w:t>
      </w:r>
      <w:r>
        <w:rPr>
          <w:rFonts w:hint="eastAsia" w:cs="宋体"/>
          <w:sz w:val="24"/>
        </w:rPr>
        <w:t>拟</w:t>
      </w:r>
      <w:r>
        <w:rPr>
          <w:rFonts w:hint="eastAsia" w:cs="宋体"/>
          <w:sz w:val="24"/>
          <w:lang w:val="zh-CN"/>
        </w:rPr>
        <w:t>就黄石市中心医院妇科LED光动力妇科治疗仪采购项目以竞争性磋商方式进行采购</w:t>
      </w:r>
      <w:r>
        <w:rPr>
          <w:rFonts w:hint="eastAsia" w:cs="宋体"/>
          <w:sz w:val="24"/>
        </w:rPr>
        <w:t>，欢迎符合资格条件的磋商供应商参与本项目。</w:t>
      </w:r>
    </w:p>
    <w:bookmarkEnd w:id="6"/>
    <w:bookmarkEnd w:id="7"/>
    <w:bookmarkEnd w:id="8"/>
    <w:bookmarkEnd w:id="9"/>
    <w:p w14:paraId="1CAD82C3">
      <w:pPr>
        <w:spacing w:line="440" w:lineRule="exact"/>
        <w:ind w:firstLine="482"/>
        <w:rPr>
          <w:rFonts w:cs="宋体"/>
          <w:b/>
          <w:sz w:val="24"/>
        </w:rPr>
      </w:pPr>
      <w:r>
        <w:rPr>
          <w:rFonts w:hint="eastAsia" w:cs="宋体"/>
          <w:b/>
          <w:sz w:val="24"/>
        </w:rPr>
        <w:t>一、项目基本情况</w:t>
      </w:r>
      <w:bookmarkEnd w:id="10"/>
      <w:bookmarkEnd w:id="11"/>
      <w:bookmarkEnd w:id="12"/>
      <w:bookmarkEnd w:id="13"/>
    </w:p>
    <w:p w14:paraId="6AF4510F">
      <w:pPr>
        <w:spacing w:line="440" w:lineRule="exact"/>
        <w:ind w:left="2159" w:leftChars="228" w:hanging="1680" w:hangingChars="700"/>
        <w:rPr>
          <w:rFonts w:cs="宋体"/>
          <w:sz w:val="24"/>
        </w:rPr>
      </w:pPr>
      <w:r>
        <w:rPr>
          <w:rFonts w:hint="eastAsia" w:cs="宋体"/>
          <w:sz w:val="24"/>
        </w:rPr>
        <w:t>1、</w:t>
      </w:r>
      <w:r>
        <w:rPr>
          <w:rFonts w:cs="宋体"/>
          <w:sz w:val="24"/>
        </w:rPr>
        <w:t>项目名称：</w:t>
      </w:r>
      <w:r>
        <w:rPr>
          <w:rFonts w:hint="eastAsia" w:cs="宋体"/>
          <w:sz w:val="24"/>
          <w:lang w:val="zh-CN"/>
        </w:rPr>
        <w:t>黄石市中心医院妇科LED光动力妇科治疗仪</w:t>
      </w:r>
      <w:r>
        <w:rPr>
          <w:rFonts w:hint="eastAsia" w:cs="宋体"/>
          <w:sz w:val="24"/>
        </w:rPr>
        <w:t>采购项目</w:t>
      </w:r>
    </w:p>
    <w:p w14:paraId="17076213">
      <w:pPr>
        <w:spacing w:line="44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0090520F">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rPr>
        <w:t>18</w:t>
      </w:r>
      <w:r>
        <w:rPr>
          <w:rFonts w:cs="宋体"/>
          <w:sz w:val="24"/>
        </w:rPr>
        <w:t>万元</w:t>
      </w:r>
    </w:p>
    <w:p w14:paraId="444DB3CF">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rPr>
        <w:t>11</w:t>
      </w:r>
      <w:r>
        <w:rPr>
          <w:rFonts w:cs="宋体"/>
          <w:sz w:val="24"/>
        </w:rPr>
        <w:t>万元</w:t>
      </w:r>
    </w:p>
    <w:p w14:paraId="4D2B0F95">
      <w:pPr>
        <w:spacing w:line="440" w:lineRule="exact"/>
        <w:ind w:firstLine="480"/>
        <w:rPr>
          <w:rFonts w:cs="宋体"/>
          <w:sz w:val="24"/>
        </w:rPr>
      </w:pPr>
      <w:r>
        <w:rPr>
          <w:rFonts w:hint="eastAsia" w:cs="宋体"/>
          <w:sz w:val="24"/>
        </w:rPr>
        <w:t>5、数量：1台</w:t>
      </w:r>
    </w:p>
    <w:p w14:paraId="4DEC33F3">
      <w:pPr>
        <w:spacing w:line="440" w:lineRule="exact"/>
        <w:ind w:firstLine="480"/>
        <w:rPr>
          <w:rFonts w:cs="宋体"/>
          <w:sz w:val="24"/>
        </w:rPr>
      </w:pPr>
      <w:r>
        <w:rPr>
          <w:rFonts w:hint="eastAsia" w:cs="宋体"/>
          <w:sz w:val="24"/>
        </w:rPr>
        <w:t>6</w:t>
      </w:r>
      <w:r>
        <w:rPr>
          <w:rFonts w:cs="宋体"/>
          <w:sz w:val="24"/>
        </w:rPr>
        <w:t>、合同履行期限：</w:t>
      </w:r>
      <w:r>
        <w:rPr>
          <w:rFonts w:hint="eastAsia" w:cs="宋体"/>
          <w:sz w:val="24"/>
        </w:rPr>
        <w:t>合同签订之日起7</w:t>
      </w:r>
      <w:r>
        <w:rPr>
          <w:rFonts w:cs="宋体"/>
          <w:sz w:val="24"/>
        </w:rPr>
        <w:t>日历天内完成货物的安装及交付。</w:t>
      </w:r>
    </w:p>
    <w:p w14:paraId="4E93EE5F">
      <w:pPr>
        <w:spacing w:line="440" w:lineRule="exact"/>
        <w:ind w:firstLine="480"/>
        <w:rPr>
          <w:rFonts w:cs="宋体"/>
          <w:sz w:val="24"/>
        </w:rPr>
      </w:pPr>
      <w:r>
        <w:rPr>
          <w:rFonts w:hint="eastAsia" w:cs="宋体"/>
          <w:sz w:val="24"/>
        </w:rPr>
        <w:t>7</w:t>
      </w:r>
      <w:r>
        <w:rPr>
          <w:rFonts w:cs="宋体"/>
          <w:sz w:val="24"/>
        </w:rPr>
        <w:t>、本项目（是/否）接受联合体投标：否</w:t>
      </w:r>
    </w:p>
    <w:p w14:paraId="3C23460B">
      <w:pPr>
        <w:spacing w:line="440" w:lineRule="exact"/>
        <w:ind w:firstLine="480"/>
        <w:rPr>
          <w:snapToGrid w:val="0"/>
        </w:rPr>
      </w:pPr>
      <w:r>
        <w:rPr>
          <w:rFonts w:hint="eastAsia" w:cs="宋体"/>
          <w:sz w:val="24"/>
        </w:rPr>
        <w:t>8</w:t>
      </w:r>
      <w:r>
        <w:rPr>
          <w:rFonts w:cs="宋体"/>
          <w:sz w:val="24"/>
        </w:rPr>
        <w:t xml:space="preserve">、本项目（是/否）接受合同分包：否 </w:t>
      </w:r>
    </w:p>
    <w:p w14:paraId="50E23226">
      <w:pPr>
        <w:spacing w:line="440" w:lineRule="exact"/>
        <w:ind w:firstLine="482"/>
        <w:rPr>
          <w:rFonts w:cs="宋体"/>
          <w:b/>
          <w:sz w:val="24"/>
        </w:rPr>
      </w:pPr>
      <w:r>
        <w:rPr>
          <w:rFonts w:hint="eastAsia" w:cs="宋体"/>
          <w:b/>
          <w:sz w:val="24"/>
        </w:rPr>
        <w:t>二、申请人的资格要求</w:t>
      </w:r>
    </w:p>
    <w:p w14:paraId="7A31A068">
      <w:pPr>
        <w:spacing w:line="440" w:lineRule="exact"/>
        <w:ind w:firstLine="480"/>
        <w:rPr>
          <w:sz w:val="24"/>
        </w:rPr>
      </w:pPr>
      <w:r>
        <w:rPr>
          <w:sz w:val="24"/>
        </w:rPr>
        <w:t>1、供应商须符合《政府采购法》第二十二条的规定：</w:t>
      </w:r>
    </w:p>
    <w:p w14:paraId="0E51827E">
      <w:pPr>
        <w:spacing w:line="440" w:lineRule="exact"/>
        <w:ind w:firstLine="480"/>
        <w:rPr>
          <w:sz w:val="24"/>
        </w:rPr>
      </w:pPr>
      <w:r>
        <w:rPr>
          <w:sz w:val="24"/>
        </w:rPr>
        <w:t>1.1、具有独立承担民事责任的能力；</w:t>
      </w:r>
    </w:p>
    <w:p w14:paraId="124742A7">
      <w:pPr>
        <w:spacing w:line="440" w:lineRule="exact"/>
        <w:ind w:firstLine="480"/>
        <w:rPr>
          <w:sz w:val="24"/>
        </w:rPr>
      </w:pPr>
      <w:r>
        <w:rPr>
          <w:sz w:val="24"/>
        </w:rPr>
        <w:t>1.2、具有良好的商业信誉和健全的财务会计制度；</w:t>
      </w:r>
    </w:p>
    <w:p w14:paraId="7C0E775C">
      <w:pPr>
        <w:spacing w:line="440" w:lineRule="exact"/>
        <w:ind w:firstLine="480"/>
        <w:rPr>
          <w:sz w:val="24"/>
        </w:rPr>
      </w:pPr>
      <w:r>
        <w:rPr>
          <w:sz w:val="24"/>
        </w:rPr>
        <w:t>1.3、具有履行合同所必需的设备和专业技术能力；</w:t>
      </w:r>
    </w:p>
    <w:p w14:paraId="4AFB6D10">
      <w:pPr>
        <w:spacing w:line="440" w:lineRule="exact"/>
        <w:ind w:firstLine="480"/>
        <w:rPr>
          <w:sz w:val="24"/>
        </w:rPr>
      </w:pPr>
      <w:r>
        <w:rPr>
          <w:sz w:val="24"/>
        </w:rPr>
        <w:t>1.4、有依法缴纳税收和社会保障资金的良好记录；</w:t>
      </w:r>
    </w:p>
    <w:p w14:paraId="76D68489">
      <w:pPr>
        <w:spacing w:line="440" w:lineRule="exact"/>
        <w:ind w:firstLine="480"/>
        <w:rPr>
          <w:sz w:val="24"/>
        </w:rPr>
      </w:pPr>
      <w:r>
        <w:rPr>
          <w:sz w:val="24"/>
        </w:rPr>
        <w:t>1.5、参加政府采购活动前三年内(不足三年按公司成立时起)，在经营活动中没有重大违法记录；</w:t>
      </w:r>
    </w:p>
    <w:p w14:paraId="16AF05EC">
      <w:pPr>
        <w:spacing w:line="440" w:lineRule="exact"/>
        <w:ind w:firstLine="480"/>
        <w:rPr>
          <w:sz w:val="24"/>
        </w:rPr>
      </w:pPr>
      <w:r>
        <w:rPr>
          <w:sz w:val="24"/>
        </w:rPr>
        <w:t>1.6、法律、行政法规规定的其他条件。</w:t>
      </w:r>
    </w:p>
    <w:p w14:paraId="4C072DC4">
      <w:pPr>
        <w:spacing w:line="440" w:lineRule="exact"/>
        <w:ind w:firstLine="480"/>
        <w:rPr>
          <w:sz w:val="24"/>
        </w:rPr>
      </w:pPr>
      <w:r>
        <w:rPr>
          <w:sz w:val="24"/>
        </w:rPr>
        <w:t>2、本项目的特定资格要求：</w:t>
      </w:r>
    </w:p>
    <w:p w14:paraId="49D85B60">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53CC4F6A">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10A9F5AD">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79E77C68">
      <w:pPr>
        <w:spacing w:line="440" w:lineRule="exact"/>
        <w:ind w:firstLine="480"/>
        <w:rPr>
          <w:sz w:val="24"/>
        </w:rPr>
      </w:pPr>
      <w:r>
        <w:rPr>
          <w:sz w:val="24"/>
        </w:rPr>
        <w:t>4、本项目不接受联合体投标。</w:t>
      </w:r>
    </w:p>
    <w:p w14:paraId="22FC862F">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054EAD4E">
      <w:pPr>
        <w:adjustRightInd w:val="0"/>
        <w:spacing w:line="440" w:lineRule="exact"/>
        <w:ind w:firstLine="482"/>
        <w:rPr>
          <w:rFonts w:cs="宋体"/>
          <w:b/>
          <w:color w:val="000000"/>
          <w:sz w:val="24"/>
          <w:szCs w:val="21"/>
        </w:rPr>
      </w:pPr>
      <w:r>
        <w:rPr>
          <w:rFonts w:hint="eastAsia" w:cs="宋体"/>
          <w:b/>
          <w:color w:val="000000"/>
          <w:sz w:val="24"/>
          <w:szCs w:val="21"/>
        </w:rPr>
        <w:t>三、报名</w:t>
      </w:r>
    </w:p>
    <w:p w14:paraId="64AE07CB">
      <w:pPr>
        <w:spacing w:line="44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03</w:t>
      </w:r>
      <w:r>
        <w:rPr>
          <w:rFonts w:hint="eastAsia"/>
          <w:sz w:val="24"/>
          <w:highlight w:val="yellow"/>
        </w:rPr>
        <w:t>月</w:t>
      </w:r>
      <w:r>
        <w:rPr>
          <w:rFonts w:hint="eastAsia"/>
          <w:bCs/>
          <w:sz w:val="24"/>
          <w:highlight w:val="yellow"/>
          <w:lang w:val="en-US" w:eastAsia="zh-CN"/>
        </w:rPr>
        <w:t>20</w:t>
      </w:r>
      <w:r>
        <w:rPr>
          <w:rFonts w:hint="eastAsia"/>
          <w:sz w:val="24"/>
          <w:highlight w:val="yellow"/>
        </w:rPr>
        <w:t>日至2025年</w:t>
      </w:r>
      <w:r>
        <w:rPr>
          <w:rFonts w:hint="eastAsia"/>
          <w:sz w:val="24"/>
          <w:highlight w:val="yellow"/>
          <w:lang w:val="en-US" w:eastAsia="zh-CN"/>
        </w:rPr>
        <w:t>03</w:t>
      </w:r>
      <w:r>
        <w:rPr>
          <w:rFonts w:hint="eastAsia"/>
          <w:sz w:val="24"/>
          <w:highlight w:val="yellow"/>
        </w:rPr>
        <w:t>月</w:t>
      </w:r>
      <w:r>
        <w:rPr>
          <w:rFonts w:hint="eastAsia"/>
          <w:bCs/>
          <w:sz w:val="24"/>
          <w:highlight w:val="yellow"/>
          <w:lang w:val="en-US" w:eastAsia="zh-CN"/>
        </w:rPr>
        <w:t>27</w:t>
      </w:r>
      <w:r>
        <w:rPr>
          <w:rFonts w:hint="eastAsia"/>
          <w:sz w:val="24"/>
          <w:highlight w:val="yellow"/>
        </w:rPr>
        <w:t>日</w:t>
      </w:r>
      <w:r>
        <w:rPr>
          <w:rFonts w:hint="eastAsia"/>
          <w:sz w:val="24"/>
        </w:rPr>
        <w:t>，每天上午08：00至12：00，下午14：30至17：00（北京时间，法定节假日除外）</w:t>
      </w:r>
      <w:r>
        <w:rPr>
          <w:sz w:val="24"/>
        </w:rPr>
        <w:t>。</w:t>
      </w:r>
    </w:p>
    <w:p w14:paraId="5EF89E12">
      <w:pPr>
        <w:spacing w:line="440" w:lineRule="exact"/>
        <w:ind w:firstLine="480"/>
        <w:rPr>
          <w:sz w:val="24"/>
        </w:rPr>
      </w:pPr>
      <w:r>
        <w:rPr>
          <w:sz w:val="24"/>
        </w:rPr>
        <w:t>2、</w:t>
      </w:r>
      <w:r>
        <w:rPr>
          <w:rFonts w:hint="eastAsia"/>
          <w:sz w:val="24"/>
        </w:rPr>
        <w:t>地点：黄石市中心医院行政楼819办公室</w:t>
      </w:r>
      <w:r>
        <w:rPr>
          <w:sz w:val="24"/>
        </w:rPr>
        <w:t>。</w:t>
      </w:r>
    </w:p>
    <w:p w14:paraId="2B42CBDE">
      <w:pPr>
        <w:spacing w:line="440" w:lineRule="exact"/>
        <w:ind w:firstLine="480"/>
        <w:rPr>
          <w:sz w:val="24"/>
        </w:rPr>
      </w:pPr>
      <w:r>
        <w:rPr>
          <w:sz w:val="24"/>
        </w:rPr>
        <w:t>3、方式：</w:t>
      </w:r>
      <w:r>
        <w:rPr>
          <w:rFonts w:hint="eastAsia"/>
          <w:sz w:val="24"/>
        </w:rPr>
        <w:t>提供“资格要求”资料的复印件（加盖公章）现场报名</w:t>
      </w:r>
      <w:r>
        <w:rPr>
          <w:sz w:val="24"/>
        </w:rPr>
        <w:t>。</w:t>
      </w:r>
    </w:p>
    <w:p w14:paraId="60D6E589">
      <w:pPr>
        <w:widowControl/>
        <w:spacing w:line="440" w:lineRule="exact"/>
        <w:ind w:firstLine="482"/>
        <w:jc w:val="left"/>
        <w:rPr>
          <w:rFonts w:cs="宋体"/>
          <w:b/>
          <w:color w:val="000000"/>
          <w:sz w:val="24"/>
          <w:szCs w:val="21"/>
        </w:rPr>
      </w:pPr>
      <w:r>
        <w:rPr>
          <w:rFonts w:hint="eastAsia" w:cs="宋体"/>
          <w:b/>
          <w:color w:val="000000"/>
          <w:sz w:val="24"/>
          <w:szCs w:val="21"/>
        </w:rPr>
        <w:t>四、响应文件提交及开标</w:t>
      </w:r>
    </w:p>
    <w:p w14:paraId="47A75E86">
      <w:pPr>
        <w:spacing w:line="440" w:lineRule="exact"/>
        <w:ind w:firstLine="480"/>
        <w:rPr>
          <w:sz w:val="24"/>
        </w:rPr>
      </w:pPr>
      <w:r>
        <w:rPr>
          <w:rFonts w:hint="eastAsia"/>
          <w:sz w:val="24"/>
        </w:rPr>
        <w:t>报名成功电话另行通知</w:t>
      </w:r>
    </w:p>
    <w:p w14:paraId="6C4D6237">
      <w:pPr>
        <w:adjustRightInd w:val="0"/>
        <w:spacing w:line="44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581C2564">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509C775F">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1E550543">
      <w:pPr>
        <w:adjustRightInd w:val="0"/>
        <w:spacing w:line="440" w:lineRule="exact"/>
        <w:ind w:firstLine="480"/>
        <w:rPr>
          <w:rFonts w:cs="宋体"/>
          <w:sz w:val="24"/>
          <w:szCs w:val="21"/>
        </w:rPr>
      </w:pPr>
      <w:r>
        <w:rPr>
          <w:rFonts w:hint="eastAsia" w:cs="宋体"/>
          <w:sz w:val="24"/>
          <w:szCs w:val="21"/>
        </w:rPr>
        <w:t>联系人：邵先生</w:t>
      </w:r>
    </w:p>
    <w:p w14:paraId="1629BDF2">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31EA0A48">
      <w:pPr>
        <w:pStyle w:val="10"/>
        <w:ind w:firstLine="240"/>
        <w:rPr>
          <w:lang w:val="en-US"/>
        </w:rPr>
      </w:pPr>
    </w:p>
    <w:p w14:paraId="1FD3E125">
      <w:pPr>
        <w:pStyle w:val="10"/>
        <w:ind w:firstLine="240"/>
        <w:rPr>
          <w:lang w:val="en-US"/>
        </w:rPr>
      </w:pPr>
    </w:p>
    <w:p w14:paraId="7FDE66FE">
      <w:pPr>
        <w:pStyle w:val="10"/>
        <w:ind w:firstLine="240"/>
        <w:rPr>
          <w:lang w:val="en-US"/>
        </w:rPr>
      </w:pPr>
    </w:p>
    <w:p w14:paraId="01478340">
      <w:pPr>
        <w:pStyle w:val="10"/>
        <w:ind w:firstLine="240"/>
        <w:rPr>
          <w:lang w:val="en-US"/>
        </w:rPr>
      </w:pPr>
    </w:p>
    <w:p w14:paraId="6C7796DB">
      <w:pPr>
        <w:pStyle w:val="10"/>
        <w:ind w:firstLine="240"/>
        <w:rPr>
          <w:lang w:val="en-US"/>
        </w:rPr>
      </w:pPr>
    </w:p>
    <w:p w14:paraId="64F593CD">
      <w:pPr>
        <w:pStyle w:val="10"/>
        <w:ind w:firstLine="240"/>
        <w:rPr>
          <w:lang w:val="en-US"/>
        </w:rPr>
      </w:pPr>
    </w:p>
    <w:p w14:paraId="0CAAFB92">
      <w:pPr>
        <w:pStyle w:val="10"/>
        <w:ind w:firstLine="240"/>
        <w:rPr>
          <w:lang w:val="en-US"/>
        </w:rPr>
      </w:pPr>
    </w:p>
    <w:p w14:paraId="4B861F41">
      <w:pPr>
        <w:pStyle w:val="10"/>
        <w:ind w:firstLine="240"/>
        <w:rPr>
          <w:lang w:val="en-US"/>
        </w:rPr>
      </w:pPr>
    </w:p>
    <w:p w14:paraId="06F101A6">
      <w:pPr>
        <w:pStyle w:val="10"/>
        <w:ind w:firstLine="240"/>
        <w:rPr>
          <w:lang w:val="en-US"/>
        </w:rPr>
      </w:pPr>
    </w:p>
    <w:p w14:paraId="1344B307">
      <w:pPr>
        <w:pStyle w:val="10"/>
        <w:ind w:firstLine="240"/>
        <w:rPr>
          <w:lang w:val="en-US"/>
        </w:rPr>
      </w:pPr>
    </w:p>
    <w:p w14:paraId="646C85D0">
      <w:pPr>
        <w:pStyle w:val="10"/>
        <w:ind w:firstLine="240"/>
        <w:rPr>
          <w:lang w:val="en-US"/>
        </w:rPr>
      </w:pPr>
    </w:p>
    <w:p w14:paraId="27ADAE91">
      <w:pPr>
        <w:pStyle w:val="10"/>
        <w:ind w:firstLine="240"/>
        <w:rPr>
          <w:lang w:val="en-US"/>
        </w:rPr>
      </w:pPr>
    </w:p>
    <w:p w14:paraId="54BAFE26">
      <w:pPr>
        <w:pStyle w:val="10"/>
        <w:ind w:firstLine="240"/>
        <w:rPr>
          <w:lang w:val="en-US"/>
        </w:rPr>
      </w:pPr>
    </w:p>
    <w:p w14:paraId="2937101E">
      <w:pPr>
        <w:pStyle w:val="10"/>
        <w:ind w:firstLine="240"/>
        <w:rPr>
          <w:lang w:val="en-US"/>
        </w:rPr>
      </w:pPr>
    </w:p>
    <w:p w14:paraId="062F7E9B">
      <w:pPr>
        <w:pStyle w:val="10"/>
        <w:ind w:firstLine="240"/>
        <w:rPr>
          <w:lang w:val="en-US"/>
        </w:rPr>
      </w:pPr>
    </w:p>
    <w:p w14:paraId="2A72EB76">
      <w:pPr>
        <w:pStyle w:val="10"/>
        <w:ind w:firstLine="240"/>
        <w:rPr>
          <w:lang w:val="en-US"/>
        </w:rPr>
      </w:pPr>
    </w:p>
    <w:p w14:paraId="37366015">
      <w:pPr>
        <w:pStyle w:val="2"/>
        <w:numPr>
          <w:ilvl w:val="0"/>
          <w:numId w:val="0"/>
        </w:numPr>
      </w:pPr>
      <w:bookmarkStart w:id="14" w:name="_Toc23279"/>
      <w:bookmarkStart w:id="15" w:name="_Toc110592756"/>
      <w:bookmarkStart w:id="16" w:name="_Toc27723"/>
      <w:bookmarkStart w:id="17" w:name="_Toc131697468"/>
      <w:r>
        <w:t>第二章</w:t>
      </w:r>
      <w:r>
        <w:rPr>
          <w:rFonts w:hint="eastAsia"/>
        </w:rPr>
        <w:t>、供应商须知</w:t>
      </w:r>
      <w:bookmarkEnd w:id="14"/>
      <w:bookmarkEnd w:id="15"/>
      <w:bookmarkEnd w:id="16"/>
      <w:bookmarkEnd w:id="17"/>
    </w:p>
    <w:p w14:paraId="202B076F">
      <w:pPr>
        <w:spacing w:line="240" w:lineRule="auto"/>
      </w:pPr>
      <w:r>
        <w:rPr>
          <w:rFonts w:hint="eastAsia"/>
        </w:rPr>
        <w:t>供应商应仔细阅读本《供应商须知前附表》，下表所列内容是对“供应商须知”的具体补充和说明。如有矛盾，应以本表为准。</w:t>
      </w:r>
    </w:p>
    <w:p w14:paraId="4C29D4DF">
      <w:pPr>
        <w:pStyle w:val="13"/>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51A85E2E">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19F4820B">
            <w:pPr>
              <w:pStyle w:val="14"/>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4739B24B">
            <w:pPr>
              <w:pStyle w:val="14"/>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1BB07DEC">
            <w:pPr>
              <w:pStyle w:val="14"/>
              <w:rPr>
                <w:b/>
                <w:bCs/>
                <w:kern w:val="2"/>
                <w:sz w:val="21"/>
                <w:szCs w:val="21"/>
              </w:rPr>
            </w:pPr>
            <w:r>
              <w:rPr>
                <w:rFonts w:hint="eastAsia"/>
                <w:b/>
                <w:bCs/>
                <w:kern w:val="2"/>
                <w:sz w:val="21"/>
                <w:szCs w:val="21"/>
              </w:rPr>
              <w:t>内  容</w:t>
            </w:r>
          </w:p>
        </w:tc>
      </w:tr>
      <w:tr w14:paraId="70D759F6">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64FABD5F">
            <w:pPr>
              <w:pStyle w:val="14"/>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5CE9CD30">
            <w:pPr>
              <w:pStyle w:val="14"/>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4B1DDD7E">
            <w:pPr>
              <w:pStyle w:val="14"/>
              <w:spacing w:line="280" w:lineRule="exact"/>
              <w:ind w:left="63" w:leftChars="30"/>
              <w:jc w:val="left"/>
              <w:rPr>
                <w:kern w:val="2"/>
                <w:sz w:val="24"/>
                <w:szCs w:val="21"/>
                <w:lang w:val="zh-CN"/>
              </w:rPr>
            </w:pPr>
            <w:r>
              <w:rPr>
                <w:rFonts w:hint="eastAsia"/>
                <w:kern w:val="2"/>
                <w:sz w:val="24"/>
                <w:szCs w:val="21"/>
                <w:lang w:val="zh-CN"/>
              </w:rPr>
              <w:t>黄石市中心医院</w:t>
            </w:r>
          </w:p>
        </w:tc>
      </w:tr>
      <w:tr w14:paraId="0C1A245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CBE6911">
            <w:pPr>
              <w:pStyle w:val="14"/>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3C68FF04">
            <w:pPr>
              <w:pStyle w:val="14"/>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48D99F86">
            <w:pPr>
              <w:pStyle w:val="14"/>
              <w:spacing w:line="280" w:lineRule="exact"/>
              <w:ind w:left="63" w:leftChars="30"/>
              <w:jc w:val="left"/>
              <w:rPr>
                <w:kern w:val="2"/>
                <w:sz w:val="24"/>
                <w:szCs w:val="21"/>
                <w:lang w:val="zh-CN"/>
              </w:rPr>
            </w:pPr>
            <w:r>
              <w:rPr>
                <w:rFonts w:hint="eastAsia" w:cs="宋体"/>
                <w:sz w:val="24"/>
                <w:lang w:val="zh-CN"/>
              </w:rPr>
              <w:t>黄石市中心医院妇科LED光动力妇科治疗仪采购项目</w:t>
            </w:r>
          </w:p>
        </w:tc>
      </w:tr>
      <w:tr w14:paraId="1FFAAF08">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2D238BD">
            <w:pPr>
              <w:pStyle w:val="14"/>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22426D7E">
            <w:pPr>
              <w:pStyle w:val="14"/>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7A0CF4A1">
            <w:pPr>
              <w:pStyle w:val="14"/>
              <w:spacing w:line="280" w:lineRule="exact"/>
              <w:ind w:left="63" w:leftChars="30"/>
              <w:jc w:val="left"/>
              <w:rPr>
                <w:kern w:val="2"/>
                <w:sz w:val="24"/>
                <w:szCs w:val="21"/>
                <w:lang w:val="zh-CN"/>
              </w:rPr>
            </w:pPr>
            <w:r>
              <w:rPr>
                <w:rFonts w:hint="eastAsia"/>
                <w:kern w:val="2"/>
                <w:sz w:val="24"/>
                <w:szCs w:val="21"/>
                <w:lang w:val="zh-CN"/>
              </w:rPr>
              <w:t>货物</w:t>
            </w:r>
          </w:p>
        </w:tc>
      </w:tr>
      <w:tr w14:paraId="5AA613E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FF50BB2">
            <w:pPr>
              <w:pStyle w:val="14"/>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5A3111C1">
            <w:pPr>
              <w:pStyle w:val="14"/>
              <w:spacing w:line="280" w:lineRule="exact"/>
              <w:rPr>
                <w:kern w:val="2"/>
                <w:sz w:val="24"/>
                <w:szCs w:val="21"/>
                <w:lang w:val="zh-CN"/>
              </w:rPr>
            </w:pPr>
            <w:r>
              <w:rPr>
                <w:rFonts w:hint="eastAsia"/>
                <w:kern w:val="2"/>
                <w:sz w:val="24"/>
                <w:szCs w:val="21"/>
                <w:lang w:val="zh-CN"/>
              </w:rPr>
              <w:t>是否接受进口产品</w:t>
            </w:r>
          </w:p>
        </w:tc>
        <w:tc>
          <w:tcPr>
            <w:tcW w:w="6284" w:type="dxa"/>
            <w:tcBorders>
              <w:top w:val="single" w:color="auto" w:sz="4" w:space="0"/>
              <w:left w:val="single" w:color="auto" w:sz="6" w:space="0"/>
              <w:bottom w:val="single" w:color="auto" w:sz="4" w:space="0"/>
              <w:right w:val="single" w:color="auto" w:sz="12" w:space="0"/>
            </w:tcBorders>
            <w:vAlign w:val="center"/>
          </w:tcPr>
          <w:p w14:paraId="34D95317">
            <w:pPr>
              <w:pStyle w:val="14"/>
              <w:spacing w:line="280" w:lineRule="exact"/>
              <w:ind w:left="63" w:leftChars="30"/>
              <w:jc w:val="left"/>
              <w:rPr>
                <w:kern w:val="2"/>
                <w:sz w:val="24"/>
                <w:szCs w:val="21"/>
                <w:lang w:val="zh-CN"/>
              </w:rPr>
            </w:pPr>
            <w:r>
              <w:rPr>
                <w:rFonts w:hint="eastAsia"/>
                <w:kern w:val="2"/>
                <w:sz w:val="24"/>
                <w:szCs w:val="21"/>
                <w:lang w:val="zh-CN"/>
              </w:rPr>
              <w:t>不接受</w:t>
            </w:r>
          </w:p>
        </w:tc>
      </w:tr>
      <w:tr w14:paraId="453839CD">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4FAFF86C">
            <w:pPr>
              <w:pStyle w:val="14"/>
              <w:spacing w:line="280" w:lineRule="exact"/>
              <w:rPr>
                <w:kern w:val="2"/>
                <w:sz w:val="21"/>
                <w:szCs w:val="21"/>
                <w:lang w:val="zh-CN"/>
              </w:rPr>
            </w:pPr>
            <w:r>
              <w:rPr>
                <w:rFonts w:hint="eastAsia"/>
                <w:kern w:val="2"/>
                <w:sz w:val="21"/>
                <w:szCs w:val="21"/>
                <w:lang w:val="zh-CN"/>
              </w:rPr>
              <w:t>5</w:t>
            </w:r>
          </w:p>
        </w:tc>
        <w:tc>
          <w:tcPr>
            <w:tcW w:w="2083" w:type="dxa"/>
            <w:tcBorders>
              <w:top w:val="single" w:color="auto" w:sz="6" w:space="0"/>
              <w:left w:val="single" w:color="auto" w:sz="12" w:space="0"/>
              <w:bottom w:val="single" w:color="auto" w:sz="4" w:space="0"/>
              <w:right w:val="single" w:color="auto" w:sz="6" w:space="0"/>
            </w:tcBorders>
            <w:vAlign w:val="center"/>
          </w:tcPr>
          <w:p w14:paraId="3FFE6B7C">
            <w:pPr>
              <w:pStyle w:val="14"/>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6" w:space="0"/>
              <w:left w:val="single" w:color="auto" w:sz="6" w:space="0"/>
              <w:bottom w:val="single" w:color="auto" w:sz="4" w:space="0"/>
              <w:right w:val="single" w:color="auto" w:sz="12" w:space="0"/>
            </w:tcBorders>
            <w:vAlign w:val="center"/>
          </w:tcPr>
          <w:p w14:paraId="2E80C4A8">
            <w:pPr>
              <w:pStyle w:val="14"/>
              <w:spacing w:line="280" w:lineRule="exact"/>
              <w:ind w:left="63" w:leftChars="30"/>
              <w:jc w:val="left"/>
              <w:rPr>
                <w:kern w:val="2"/>
                <w:sz w:val="24"/>
                <w:szCs w:val="21"/>
                <w:lang w:val="zh-CN"/>
              </w:rPr>
            </w:pPr>
            <w:r>
              <w:rPr>
                <w:rFonts w:hint="eastAsia" w:cs="宋体"/>
                <w:sz w:val="24"/>
              </w:rPr>
              <w:t>符合国家管理、质检部门合格标准</w:t>
            </w:r>
          </w:p>
        </w:tc>
      </w:tr>
      <w:tr w14:paraId="7B64F03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E757155">
            <w:pPr>
              <w:pStyle w:val="14"/>
              <w:spacing w:line="280" w:lineRule="exact"/>
              <w:rPr>
                <w:kern w:val="2"/>
                <w:sz w:val="21"/>
                <w:szCs w:val="21"/>
                <w:lang w:val="zh-CN"/>
              </w:rPr>
            </w:pPr>
            <w:r>
              <w:rPr>
                <w:rFonts w:hint="eastAsia"/>
                <w:kern w:val="2"/>
                <w:sz w:val="21"/>
                <w:szCs w:val="21"/>
                <w:lang w:val="zh-CN"/>
              </w:rPr>
              <w:t>6</w:t>
            </w:r>
          </w:p>
        </w:tc>
        <w:tc>
          <w:tcPr>
            <w:tcW w:w="2083" w:type="dxa"/>
            <w:tcBorders>
              <w:top w:val="single" w:color="auto" w:sz="4" w:space="0"/>
              <w:left w:val="single" w:color="auto" w:sz="12" w:space="0"/>
              <w:bottom w:val="single" w:color="auto" w:sz="4" w:space="0"/>
              <w:right w:val="single" w:color="auto" w:sz="6" w:space="0"/>
            </w:tcBorders>
            <w:vAlign w:val="center"/>
          </w:tcPr>
          <w:p w14:paraId="48F17F94">
            <w:pPr>
              <w:pStyle w:val="14"/>
              <w:spacing w:line="280" w:lineRule="exact"/>
              <w:rPr>
                <w:kern w:val="2"/>
                <w:sz w:val="24"/>
                <w:szCs w:val="21"/>
                <w:lang w:val="zh-CN"/>
              </w:rPr>
            </w:pPr>
            <w:r>
              <w:rPr>
                <w:rFonts w:hint="eastAsia"/>
                <w:kern w:val="2"/>
                <w:sz w:val="24"/>
                <w:szCs w:val="21"/>
                <w:lang w:val="zh-CN"/>
              </w:rPr>
              <w:t>合同履行期限（交货期）</w:t>
            </w:r>
          </w:p>
        </w:tc>
        <w:tc>
          <w:tcPr>
            <w:tcW w:w="6284" w:type="dxa"/>
            <w:tcBorders>
              <w:top w:val="single" w:color="auto" w:sz="4" w:space="0"/>
              <w:left w:val="single" w:color="auto" w:sz="6" w:space="0"/>
              <w:bottom w:val="single" w:color="auto" w:sz="4" w:space="0"/>
              <w:right w:val="single" w:color="auto" w:sz="12" w:space="0"/>
            </w:tcBorders>
            <w:vAlign w:val="center"/>
          </w:tcPr>
          <w:p w14:paraId="0DF1509C">
            <w:pPr>
              <w:pStyle w:val="14"/>
              <w:spacing w:line="280" w:lineRule="exact"/>
              <w:ind w:left="63" w:leftChars="30"/>
              <w:jc w:val="left"/>
              <w:rPr>
                <w:kern w:val="2"/>
                <w:sz w:val="24"/>
                <w:szCs w:val="21"/>
                <w:lang w:val="zh-CN"/>
              </w:rPr>
            </w:pPr>
            <w:r>
              <w:rPr>
                <w:rFonts w:hint="eastAsia" w:cs="宋体"/>
                <w:sz w:val="24"/>
              </w:rPr>
              <w:t>合同签订之日起7</w:t>
            </w:r>
            <w:r>
              <w:rPr>
                <w:rFonts w:cs="宋体"/>
                <w:sz w:val="24"/>
              </w:rPr>
              <w:t>日历天内完成货物的安装及交付</w:t>
            </w:r>
          </w:p>
        </w:tc>
      </w:tr>
      <w:tr w14:paraId="0280678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19B9A40">
            <w:pPr>
              <w:pStyle w:val="14"/>
              <w:spacing w:line="280" w:lineRule="exact"/>
              <w:rPr>
                <w:kern w:val="2"/>
                <w:sz w:val="21"/>
                <w:szCs w:val="21"/>
                <w:lang w:val="zh-CN"/>
              </w:rPr>
            </w:pPr>
            <w:r>
              <w:rPr>
                <w:rFonts w:hint="eastAsia"/>
                <w:kern w:val="2"/>
                <w:sz w:val="21"/>
                <w:szCs w:val="21"/>
                <w:lang w:val="zh-CN"/>
              </w:rPr>
              <w:t>7</w:t>
            </w:r>
          </w:p>
        </w:tc>
        <w:tc>
          <w:tcPr>
            <w:tcW w:w="2083" w:type="dxa"/>
            <w:tcBorders>
              <w:top w:val="single" w:color="auto" w:sz="4" w:space="0"/>
              <w:left w:val="single" w:color="auto" w:sz="12" w:space="0"/>
              <w:bottom w:val="single" w:color="auto" w:sz="4" w:space="0"/>
              <w:right w:val="single" w:color="auto" w:sz="6" w:space="0"/>
            </w:tcBorders>
            <w:vAlign w:val="center"/>
          </w:tcPr>
          <w:p w14:paraId="2C7B98BD">
            <w:pPr>
              <w:pStyle w:val="14"/>
              <w:spacing w:line="280" w:lineRule="exact"/>
              <w:rPr>
                <w:kern w:val="2"/>
                <w:sz w:val="24"/>
                <w:szCs w:val="21"/>
                <w:lang w:val="zh-CN"/>
              </w:rPr>
            </w:pPr>
            <w:r>
              <w:rPr>
                <w:rFonts w:hint="eastAsia"/>
                <w:kern w:val="2"/>
                <w:sz w:val="24"/>
                <w:szCs w:val="21"/>
                <w:lang w:val="zh-CN"/>
              </w:rPr>
              <w:t>质保期</w:t>
            </w:r>
          </w:p>
        </w:tc>
        <w:tc>
          <w:tcPr>
            <w:tcW w:w="6284" w:type="dxa"/>
            <w:tcBorders>
              <w:top w:val="single" w:color="auto" w:sz="4" w:space="0"/>
              <w:left w:val="single" w:color="auto" w:sz="6" w:space="0"/>
              <w:bottom w:val="single" w:color="auto" w:sz="4" w:space="0"/>
              <w:right w:val="single" w:color="auto" w:sz="12" w:space="0"/>
            </w:tcBorders>
            <w:vAlign w:val="center"/>
          </w:tcPr>
          <w:p w14:paraId="37719255">
            <w:pPr>
              <w:pStyle w:val="14"/>
              <w:spacing w:line="280" w:lineRule="exact"/>
              <w:ind w:left="63" w:leftChars="30"/>
              <w:jc w:val="left"/>
              <w:rPr>
                <w:kern w:val="2"/>
                <w:sz w:val="24"/>
                <w:szCs w:val="21"/>
                <w:lang w:val="zh-CN"/>
              </w:rPr>
            </w:pPr>
            <w:r>
              <w:rPr>
                <w:rFonts w:hint="eastAsia"/>
                <w:kern w:val="2"/>
                <w:sz w:val="24"/>
                <w:szCs w:val="21"/>
                <w:lang w:val="zh-CN"/>
              </w:rPr>
              <w:t>三年</w:t>
            </w:r>
          </w:p>
        </w:tc>
      </w:tr>
      <w:tr w14:paraId="4C2CBA6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CCD2A02">
            <w:pPr>
              <w:pStyle w:val="14"/>
              <w:spacing w:line="280" w:lineRule="exact"/>
              <w:rPr>
                <w:kern w:val="2"/>
                <w:sz w:val="21"/>
                <w:szCs w:val="21"/>
                <w:lang w:val="zh-CN"/>
              </w:rPr>
            </w:pPr>
            <w:r>
              <w:rPr>
                <w:rFonts w:hint="eastAsia"/>
                <w:kern w:val="2"/>
                <w:sz w:val="21"/>
                <w:szCs w:val="21"/>
                <w:lang w:val="zh-CN"/>
              </w:rPr>
              <w:t>8</w:t>
            </w:r>
          </w:p>
        </w:tc>
        <w:tc>
          <w:tcPr>
            <w:tcW w:w="2083" w:type="dxa"/>
            <w:tcBorders>
              <w:top w:val="single" w:color="auto" w:sz="4" w:space="0"/>
              <w:left w:val="single" w:color="auto" w:sz="12" w:space="0"/>
              <w:bottom w:val="single" w:color="auto" w:sz="4" w:space="0"/>
              <w:right w:val="single" w:color="auto" w:sz="6" w:space="0"/>
            </w:tcBorders>
            <w:vAlign w:val="center"/>
          </w:tcPr>
          <w:p w14:paraId="4FB94B3D">
            <w:pPr>
              <w:pStyle w:val="14"/>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707D1719">
            <w:pPr>
              <w:pStyle w:val="14"/>
              <w:spacing w:line="280" w:lineRule="exact"/>
              <w:ind w:left="63" w:leftChars="30"/>
              <w:jc w:val="left"/>
              <w:rPr>
                <w:kern w:val="2"/>
                <w:sz w:val="24"/>
                <w:szCs w:val="21"/>
                <w:lang w:val="zh-CN"/>
              </w:rPr>
            </w:pPr>
            <w:r>
              <w:rPr>
                <w:rFonts w:hint="eastAsia"/>
                <w:kern w:val="2"/>
                <w:sz w:val="24"/>
                <w:szCs w:val="21"/>
                <w:lang w:val="zh-CN"/>
              </w:rPr>
              <w:t>人民币</w:t>
            </w:r>
          </w:p>
        </w:tc>
      </w:tr>
      <w:tr w14:paraId="7B5BEBB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2716206C">
            <w:pPr>
              <w:pStyle w:val="14"/>
              <w:spacing w:line="280" w:lineRule="exact"/>
              <w:rPr>
                <w:kern w:val="2"/>
                <w:sz w:val="21"/>
                <w:szCs w:val="21"/>
              </w:rPr>
            </w:pPr>
            <w:r>
              <w:rPr>
                <w:rFonts w:hint="eastAsia"/>
                <w:kern w:val="2"/>
                <w:sz w:val="21"/>
                <w:szCs w:val="21"/>
                <w:lang w:val="zh-CN"/>
              </w:rPr>
              <w:t>9</w:t>
            </w:r>
          </w:p>
        </w:tc>
        <w:tc>
          <w:tcPr>
            <w:tcW w:w="2083" w:type="dxa"/>
            <w:tcBorders>
              <w:top w:val="single" w:color="auto" w:sz="4" w:space="0"/>
              <w:left w:val="single" w:color="auto" w:sz="12" w:space="0"/>
              <w:bottom w:val="single" w:color="auto" w:sz="4" w:space="0"/>
              <w:right w:val="single" w:color="auto" w:sz="6" w:space="0"/>
            </w:tcBorders>
            <w:vAlign w:val="center"/>
          </w:tcPr>
          <w:p w14:paraId="4D98A45E">
            <w:pPr>
              <w:pStyle w:val="14"/>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53DA6DE3">
            <w:pPr>
              <w:pStyle w:val="14"/>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59C726E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BC05B11">
            <w:pPr>
              <w:pStyle w:val="14"/>
              <w:spacing w:line="280" w:lineRule="exact"/>
              <w:rPr>
                <w:kern w:val="2"/>
                <w:sz w:val="21"/>
                <w:szCs w:val="21"/>
                <w:lang w:val="zh-CN"/>
              </w:rPr>
            </w:pPr>
            <w:r>
              <w:rPr>
                <w:rFonts w:hint="eastAsia"/>
                <w:kern w:val="2"/>
                <w:sz w:val="21"/>
                <w:szCs w:val="21"/>
                <w:lang w:val="zh-CN"/>
              </w:rPr>
              <w:t>10</w:t>
            </w:r>
          </w:p>
        </w:tc>
        <w:tc>
          <w:tcPr>
            <w:tcW w:w="2083" w:type="dxa"/>
            <w:tcBorders>
              <w:top w:val="single" w:color="auto" w:sz="4" w:space="0"/>
              <w:left w:val="single" w:color="auto" w:sz="12" w:space="0"/>
              <w:bottom w:val="single" w:color="auto" w:sz="4" w:space="0"/>
              <w:right w:val="single" w:color="auto" w:sz="6" w:space="0"/>
            </w:tcBorders>
            <w:vAlign w:val="center"/>
          </w:tcPr>
          <w:p w14:paraId="0E9E6561">
            <w:pPr>
              <w:pStyle w:val="14"/>
              <w:spacing w:line="280" w:lineRule="exact"/>
              <w:rPr>
                <w:b/>
                <w:bCs/>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0E3EE18D">
            <w:pPr>
              <w:pStyle w:val="14"/>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25D17C3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2A247CB">
            <w:pPr>
              <w:pStyle w:val="14"/>
              <w:spacing w:line="280" w:lineRule="exact"/>
              <w:rPr>
                <w:kern w:val="2"/>
                <w:sz w:val="21"/>
                <w:szCs w:val="21"/>
                <w:lang w:val="zh-CN"/>
              </w:rPr>
            </w:pPr>
            <w:r>
              <w:rPr>
                <w:rFonts w:hint="eastAsia"/>
                <w:kern w:val="2"/>
                <w:sz w:val="21"/>
                <w:szCs w:val="21"/>
              </w:rPr>
              <w:t>11</w:t>
            </w:r>
          </w:p>
        </w:tc>
        <w:tc>
          <w:tcPr>
            <w:tcW w:w="2083" w:type="dxa"/>
            <w:tcBorders>
              <w:top w:val="single" w:color="auto" w:sz="6" w:space="0"/>
              <w:left w:val="single" w:color="auto" w:sz="12" w:space="0"/>
              <w:bottom w:val="single" w:color="auto" w:sz="4" w:space="0"/>
              <w:right w:val="single" w:color="auto" w:sz="6" w:space="0"/>
            </w:tcBorders>
            <w:vAlign w:val="center"/>
          </w:tcPr>
          <w:p w14:paraId="518D29D2">
            <w:pPr>
              <w:pStyle w:val="14"/>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6A59049F">
            <w:pPr>
              <w:pStyle w:val="14"/>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4B0B842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D5A93B2">
            <w:pPr>
              <w:pStyle w:val="14"/>
              <w:spacing w:line="280" w:lineRule="exact"/>
              <w:rPr>
                <w:kern w:val="2"/>
                <w:sz w:val="21"/>
                <w:szCs w:val="21"/>
              </w:rPr>
            </w:pPr>
            <w:r>
              <w:rPr>
                <w:rFonts w:hint="eastAsia"/>
                <w:kern w:val="2"/>
                <w:sz w:val="21"/>
                <w:szCs w:val="21"/>
                <w:lang w:val="zh-CN"/>
              </w:rPr>
              <w:t>12</w:t>
            </w:r>
          </w:p>
        </w:tc>
        <w:tc>
          <w:tcPr>
            <w:tcW w:w="2083" w:type="dxa"/>
            <w:tcBorders>
              <w:top w:val="single" w:color="auto" w:sz="6" w:space="0"/>
              <w:left w:val="single" w:color="auto" w:sz="12" w:space="0"/>
              <w:bottom w:val="single" w:color="auto" w:sz="4" w:space="0"/>
              <w:right w:val="single" w:color="auto" w:sz="6" w:space="0"/>
            </w:tcBorders>
            <w:vAlign w:val="center"/>
          </w:tcPr>
          <w:p w14:paraId="136C0A92">
            <w:pPr>
              <w:pStyle w:val="14"/>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25A2E80A">
            <w:pPr>
              <w:pStyle w:val="14"/>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1A2806A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CAA29DA">
            <w:pPr>
              <w:pStyle w:val="14"/>
              <w:spacing w:line="280" w:lineRule="exact"/>
              <w:rPr>
                <w:kern w:val="2"/>
                <w:sz w:val="21"/>
                <w:szCs w:val="21"/>
              </w:rPr>
            </w:pPr>
            <w:r>
              <w:rPr>
                <w:rFonts w:hint="eastAsia"/>
                <w:kern w:val="2"/>
                <w:sz w:val="21"/>
                <w:szCs w:val="21"/>
                <w:lang w:val="zh-CN"/>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4407935A">
            <w:pPr>
              <w:pStyle w:val="14"/>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1B293D55">
            <w:pPr>
              <w:pStyle w:val="14"/>
              <w:spacing w:line="280" w:lineRule="exact"/>
              <w:ind w:left="63" w:leftChars="30"/>
              <w:jc w:val="left"/>
              <w:rPr>
                <w:kern w:val="2"/>
                <w:sz w:val="24"/>
                <w:szCs w:val="21"/>
              </w:rPr>
            </w:pPr>
            <w:r>
              <w:rPr>
                <w:rFonts w:hint="eastAsia"/>
                <w:kern w:val="2"/>
                <w:sz w:val="24"/>
                <w:szCs w:val="21"/>
                <w:lang w:val="zh-CN"/>
              </w:rPr>
              <w:t>同磋商公告</w:t>
            </w:r>
          </w:p>
        </w:tc>
      </w:tr>
      <w:tr w14:paraId="676AA05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EDD8C83">
            <w:pPr>
              <w:pStyle w:val="14"/>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3CE9046F">
            <w:pPr>
              <w:pStyle w:val="14"/>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5F031529">
            <w:pPr>
              <w:pStyle w:val="14"/>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345902F1">
            <w:pPr>
              <w:pStyle w:val="14"/>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1DE05FB9">
            <w:pPr>
              <w:pStyle w:val="14"/>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01076DD2">
            <w:pPr>
              <w:pStyle w:val="14"/>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315DCAA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806E18B">
            <w:pPr>
              <w:pStyle w:val="14"/>
              <w:spacing w:line="280" w:lineRule="exact"/>
              <w:rPr>
                <w:kern w:val="2"/>
                <w:sz w:val="21"/>
                <w:szCs w:val="21"/>
                <w:lang w:val="zh-CN"/>
              </w:rPr>
            </w:pPr>
            <w:r>
              <w:rPr>
                <w:rFonts w:hint="eastAsia"/>
                <w:kern w:val="2"/>
                <w:sz w:val="21"/>
                <w:szCs w:val="21"/>
              </w:rPr>
              <w:t>15</w:t>
            </w:r>
          </w:p>
        </w:tc>
        <w:tc>
          <w:tcPr>
            <w:tcW w:w="2083" w:type="dxa"/>
            <w:tcBorders>
              <w:top w:val="single" w:color="auto" w:sz="6" w:space="0"/>
              <w:left w:val="single" w:color="auto" w:sz="12" w:space="0"/>
              <w:bottom w:val="single" w:color="auto" w:sz="4" w:space="0"/>
              <w:right w:val="single" w:color="auto" w:sz="6" w:space="0"/>
            </w:tcBorders>
            <w:vAlign w:val="center"/>
          </w:tcPr>
          <w:p w14:paraId="596FF6E1">
            <w:pPr>
              <w:pStyle w:val="14"/>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08D8F86">
            <w:pPr>
              <w:pStyle w:val="14"/>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2F1C6500">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2047D1C">
      <w:pPr>
        <w:pStyle w:val="10"/>
        <w:ind w:firstLine="240"/>
        <w:rPr>
          <w:lang w:val="en-US"/>
        </w:rPr>
      </w:pPr>
    </w:p>
    <w:p w14:paraId="0CF3E4DB">
      <w:pPr>
        <w:pStyle w:val="13"/>
        <w:rPr>
          <w:rFonts w:hint="eastAsia"/>
        </w:rPr>
      </w:pPr>
    </w:p>
    <w:p w14:paraId="29034FD8">
      <w:pPr>
        <w:pStyle w:val="13"/>
      </w:pPr>
      <w:r>
        <w:rPr>
          <w:rFonts w:hint="eastAsia"/>
        </w:rPr>
        <w:t>供应商须知</w:t>
      </w:r>
    </w:p>
    <w:p w14:paraId="1FA91C11">
      <w:pPr>
        <w:spacing w:line="400" w:lineRule="exact"/>
        <w:ind w:firstLine="482"/>
        <w:rPr>
          <w:b/>
          <w:bCs/>
          <w:sz w:val="24"/>
          <w:szCs w:val="24"/>
        </w:rPr>
      </w:pPr>
      <w:r>
        <w:rPr>
          <w:rFonts w:hint="eastAsia"/>
          <w:b/>
          <w:bCs/>
          <w:sz w:val="24"/>
          <w:szCs w:val="24"/>
        </w:rPr>
        <w:t>一、总　则</w:t>
      </w:r>
    </w:p>
    <w:p w14:paraId="39001C29">
      <w:pPr>
        <w:spacing w:line="400" w:lineRule="exact"/>
        <w:ind w:firstLine="480"/>
        <w:rPr>
          <w:sz w:val="24"/>
          <w:szCs w:val="24"/>
        </w:rPr>
      </w:pPr>
      <w:r>
        <w:rPr>
          <w:rFonts w:hint="eastAsia"/>
          <w:sz w:val="24"/>
          <w:szCs w:val="24"/>
        </w:rPr>
        <w:t>1、适用范围</w:t>
      </w:r>
    </w:p>
    <w:p w14:paraId="167CDF7A">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61B95A0C">
      <w:pPr>
        <w:spacing w:line="400" w:lineRule="exact"/>
        <w:ind w:firstLine="480"/>
        <w:rPr>
          <w:sz w:val="24"/>
          <w:szCs w:val="24"/>
        </w:rPr>
      </w:pPr>
      <w:r>
        <w:rPr>
          <w:rFonts w:hint="eastAsia"/>
          <w:sz w:val="24"/>
          <w:szCs w:val="24"/>
        </w:rPr>
        <w:t>2、当事人定义</w:t>
      </w:r>
    </w:p>
    <w:p w14:paraId="2753A51D">
      <w:pPr>
        <w:spacing w:line="400" w:lineRule="exact"/>
        <w:ind w:firstLine="480"/>
        <w:rPr>
          <w:sz w:val="24"/>
          <w:szCs w:val="24"/>
        </w:rPr>
      </w:pPr>
      <w:r>
        <w:rPr>
          <w:sz w:val="24"/>
          <w:szCs w:val="24"/>
        </w:rPr>
        <w:t>2.1</w:t>
      </w:r>
      <w:r>
        <w:rPr>
          <w:rFonts w:hint="eastAsia"/>
          <w:sz w:val="24"/>
          <w:szCs w:val="24"/>
        </w:rPr>
        <w:t>、“采购人”是指：详见《供应商须知前附表》。</w:t>
      </w:r>
    </w:p>
    <w:p w14:paraId="03A501E6">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0072B5A5">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504331C1">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2A91A868">
      <w:pPr>
        <w:spacing w:line="400" w:lineRule="exact"/>
        <w:ind w:firstLine="480"/>
        <w:rPr>
          <w:sz w:val="24"/>
          <w:szCs w:val="24"/>
        </w:rPr>
      </w:pPr>
      <w:r>
        <w:rPr>
          <w:rFonts w:hint="eastAsia"/>
          <w:sz w:val="24"/>
          <w:szCs w:val="24"/>
        </w:rPr>
        <w:t>3、项目属性及定义</w:t>
      </w:r>
    </w:p>
    <w:p w14:paraId="796DE0AB">
      <w:pPr>
        <w:spacing w:line="400" w:lineRule="exact"/>
        <w:ind w:firstLine="480"/>
        <w:rPr>
          <w:sz w:val="24"/>
          <w:szCs w:val="24"/>
        </w:rPr>
      </w:pPr>
      <w:r>
        <w:rPr>
          <w:rFonts w:hint="eastAsia"/>
          <w:sz w:val="24"/>
          <w:szCs w:val="24"/>
        </w:rPr>
        <w:t>3.1、“货物”是指：各种形态和种类的物品，包括原材料、燃料、设备、产品等。</w:t>
      </w:r>
    </w:p>
    <w:p w14:paraId="1B48511C">
      <w:pPr>
        <w:spacing w:line="400" w:lineRule="exact"/>
        <w:ind w:firstLine="480"/>
        <w:rPr>
          <w:sz w:val="24"/>
          <w:szCs w:val="24"/>
        </w:rPr>
      </w:pPr>
      <w:r>
        <w:rPr>
          <w:rFonts w:hint="eastAsia"/>
          <w:sz w:val="24"/>
          <w:szCs w:val="24"/>
        </w:rPr>
        <w:t>3.2、“工程”是指：建设工程，包括建筑物和构筑物的新建、改建、扩建、装修、拆除、修缮等。</w:t>
      </w:r>
    </w:p>
    <w:p w14:paraId="092BA3C5">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03ED7ACC">
      <w:pPr>
        <w:spacing w:line="400" w:lineRule="exact"/>
        <w:ind w:firstLine="480"/>
        <w:rPr>
          <w:sz w:val="24"/>
          <w:szCs w:val="24"/>
        </w:rPr>
      </w:pPr>
      <w:r>
        <w:rPr>
          <w:rFonts w:hint="eastAsia"/>
          <w:sz w:val="24"/>
          <w:szCs w:val="24"/>
        </w:rPr>
        <w:t>4、费用</w:t>
      </w:r>
    </w:p>
    <w:p w14:paraId="227DC22C">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0753A239">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5E13E8C7">
      <w:pPr>
        <w:spacing w:line="400" w:lineRule="exact"/>
        <w:ind w:firstLine="480"/>
        <w:rPr>
          <w:sz w:val="24"/>
          <w:szCs w:val="24"/>
        </w:rPr>
      </w:pPr>
      <w:bookmarkStart w:id="20" w:name="_Toc5599"/>
      <w:bookmarkStart w:id="21" w:name="_Toc27794"/>
      <w:bookmarkStart w:id="22" w:name="_Toc11090"/>
      <w:bookmarkStart w:id="23" w:name="_Toc12941"/>
      <w:bookmarkStart w:id="24" w:name="_Toc8965"/>
      <w:bookmarkStart w:id="25" w:name="_Toc515822976"/>
      <w:r>
        <w:rPr>
          <w:rFonts w:hint="eastAsia"/>
          <w:sz w:val="24"/>
          <w:szCs w:val="24"/>
        </w:rPr>
        <w:t>5、竞争性磋商采购文件的构成</w:t>
      </w:r>
      <w:bookmarkEnd w:id="20"/>
      <w:bookmarkEnd w:id="21"/>
      <w:bookmarkEnd w:id="22"/>
      <w:bookmarkEnd w:id="23"/>
      <w:bookmarkEnd w:id="24"/>
      <w:bookmarkEnd w:id="25"/>
    </w:p>
    <w:p w14:paraId="6C761E14">
      <w:pPr>
        <w:spacing w:line="400" w:lineRule="exact"/>
        <w:ind w:firstLine="480"/>
        <w:rPr>
          <w:sz w:val="24"/>
          <w:szCs w:val="24"/>
        </w:rPr>
      </w:pPr>
      <w:r>
        <w:rPr>
          <w:rFonts w:hint="eastAsia"/>
          <w:sz w:val="24"/>
          <w:szCs w:val="24"/>
          <w:lang w:val="zh-CN"/>
        </w:rPr>
        <w:t>5.1、本竞争性磋商采购文件包括：</w:t>
      </w:r>
    </w:p>
    <w:p w14:paraId="0AA9B7C9">
      <w:pPr>
        <w:spacing w:line="400" w:lineRule="exact"/>
        <w:ind w:firstLine="480"/>
        <w:rPr>
          <w:sz w:val="24"/>
          <w:szCs w:val="24"/>
        </w:rPr>
      </w:pPr>
      <w:r>
        <w:rPr>
          <w:rFonts w:hint="eastAsia"/>
          <w:sz w:val="24"/>
          <w:szCs w:val="24"/>
        </w:rPr>
        <w:t>5.1.1、竞争性磋商公告</w:t>
      </w:r>
    </w:p>
    <w:p w14:paraId="233FB508">
      <w:pPr>
        <w:spacing w:line="400" w:lineRule="exact"/>
        <w:ind w:firstLine="480"/>
        <w:rPr>
          <w:sz w:val="24"/>
          <w:szCs w:val="24"/>
        </w:rPr>
      </w:pPr>
      <w:r>
        <w:rPr>
          <w:rFonts w:hint="eastAsia"/>
          <w:sz w:val="24"/>
          <w:szCs w:val="24"/>
        </w:rPr>
        <w:t>5.1.2、供应商须知</w:t>
      </w:r>
    </w:p>
    <w:p w14:paraId="4A0A887C">
      <w:pPr>
        <w:spacing w:line="400" w:lineRule="exact"/>
        <w:ind w:firstLine="480"/>
        <w:rPr>
          <w:sz w:val="24"/>
          <w:szCs w:val="24"/>
        </w:rPr>
      </w:pPr>
      <w:r>
        <w:rPr>
          <w:rFonts w:hint="eastAsia"/>
          <w:sz w:val="24"/>
          <w:szCs w:val="24"/>
        </w:rPr>
        <w:t>5.1.3、采购需求</w:t>
      </w:r>
    </w:p>
    <w:p w14:paraId="5658CB1C">
      <w:pPr>
        <w:spacing w:line="400" w:lineRule="exact"/>
        <w:ind w:firstLine="480"/>
        <w:rPr>
          <w:sz w:val="24"/>
          <w:szCs w:val="24"/>
        </w:rPr>
      </w:pPr>
      <w:r>
        <w:rPr>
          <w:rFonts w:hint="eastAsia"/>
          <w:sz w:val="24"/>
          <w:szCs w:val="24"/>
        </w:rPr>
        <w:t>5.1.4、评审办法及评分标准</w:t>
      </w:r>
    </w:p>
    <w:p w14:paraId="091EE525">
      <w:pPr>
        <w:spacing w:line="400" w:lineRule="exact"/>
        <w:ind w:firstLine="480"/>
        <w:rPr>
          <w:sz w:val="24"/>
          <w:szCs w:val="24"/>
        </w:rPr>
      </w:pPr>
      <w:r>
        <w:rPr>
          <w:rFonts w:hint="eastAsia"/>
          <w:sz w:val="24"/>
          <w:szCs w:val="24"/>
        </w:rPr>
        <w:t>5.1.5、合同书（参考格式）</w:t>
      </w:r>
    </w:p>
    <w:p w14:paraId="758E3D98">
      <w:pPr>
        <w:spacing w:line="400" w:lineRule="exact"/>
        <w:ind w:firstLine="480"/>
        <w:rPr>
          <w:sz w:val="24"/>
          <w:szCs w:val="24"/>
        </w:rPr>
      </w:pPr>
      <w:r>
        <w:rPr>
          <w:rFonts w:hint="eastAsia"/>
          <w:sz w:val="24"/>
          <w:szCs w:val="24"/>
        </w:rPr>
        <w:t>5.1.6、响应文件格式</w:t>
      </w:r>
    </w:p>
    <w:p w14:paraId="06A8C3EF">
      <w:pPr>
        <w:spacing w:line="400" w:lineRule="exact"/>
        <w:ind w:firstLine="480"/>
        <w:rPr>
          <w:sz w:val="24"/>
          <w:szCs w:val="24"/>
        </w:rPr>
      </w:pPr>
      <w:r>
        <w:rPr>
          <w:rFonts w:hint="eastAsia"/>
          <w:sz w:val="24"/>
          <w:szCs w:val="24"/>
        </w:rPr>
        <w:t>5.1.7、采购过程中由采购人发出的澄清和修改文件（如有）</w:t>
      </w:r>
    </w:p>
    <w:p w14:paraId="2615F625">
      <w:pPr>
        <w:spacing w:line="400" w:lineRule="exact"/>
        <w:ind w:firstLine="480"/>
        <w:rPr>
          <w:sz w:val="24"/>
          <w:szCs w:val="24"/>
        </w:rPr>
      </w:pPr>
      <w:r>
        <w:rPr>
          <w:rFonts w:hint="eastAsia"/>
          <w:sz w:val="24"/>
          <w:szCs w:val="24"/>
        </w:rPr>
        <w:t>5.1.8、磋商小组在磋商过程中发出的对采购文件的实质性变动（如有）</w:t>
      </w:r>
    </w:p>
    <w:p w14:paraId="74964D58">
      <w:pPr>
        <w:spacing w:line="400" w:lineRule="exact"/>
        <w:ind w:firstLine="480"/>
        <w:rPr>
          <w:sz w:val="24"/>
          <w:szCs w:val="24"/>
          <w:lang w:val="zh-CN"/>
        </w:rPr>
      </w:pPr>
      <w:bookmarkStart w:id="26" w:name="_Toc15260"/>
      <w:bookmarkStart w:id="27" w:name="_Toc13694"/>
      <w:bookmarkStart w:id="28" w:name="_Toc9303"/>
      <w:bookmarkStart w:id="29" w:name="_Toc515822977"/>
      <w:bookmarkStart w:id="30" w:name="_Toc4846"/>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5F78324F">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34F5DC41">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78752655">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7B277D1C">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0CC82856">
      <w:pPr>
        <w:spacing w:line="400" w:lineRule="exact"/>
        <w:ind w:firstLine="480"/>
        <w:rPr>
          <w:sz w:val="24"/>
          <w:szCs w:val="24"/>
          <w:lang w:val="zh-CN"/>
        </w:rPr>
      </w:pPr>
      <w:bookmarkStart w:id="32" w:name="_Toc15537"/>
      <w:bookmarkStart w:id="33" w:name="_Toc12398"/>
      <w:bookmarkStart w:id="34" w:name="_Toc21791"/>
      <w:bookmarkStart w:id="35" w:name="_Toc515822978"/>
      <w:bookmarkStart w:id="36" w:name="_Toc15576"/>
      <w:bookmarkStart w:id="37" w:name="_Toc10204"/>
      <w:r>
        <w:rPr>
          <w:rFonts w:hint="eastAsia"/>
          <w:sz w:val="24"/>
          <w:szCs w:val="24"/>
          <w:lang w:val="zh-CN"/>
        </w:rPr>
        <w:t>7、竞争性磋商采购文件的修改</w:t>
      </w:r>
      <w:bookmarkEnd w:id="32"/>
      <w:bookmarkEnd w:id="33"/>
      <w:bookmarkEnd w:id="34"/>
      <w:bookmarkEnd w:id="35"/>
      <w:bookmarkEnd w:id="36"/>
      <w:bookmarkEnd w:id="37"/>
    </w:p>
    <w:p w14:paraId="4284149A">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2D35E2FF">
      <w:pPr>
        <w:spacing w:line="400" w:lineRule="exact"/>
        <w:ind w:firstLine="480"/>
        <w:rPr>
          <w:sz w:val="24"/>
          <w:szCs w:val="24"/>
          <w:lang w:val="zh-CN"/>
        </w:rPr>
      </w:pPr>
      <w:r>
        <w:rPr>
          <w:rFonts w:hint="eastAsia"/>
          <w:sz w:val="24"/>
          <w:szCs w:val="24"/>
          <w:lang w:val="zh-CN"/>
        </w:rPr>
        <w:t>8、现场踏勘</w:t>
      </w:r>
    </w:p>
    <w:p w14:paraId="5B84F966">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7C07AAB9">
      <w:pPr>
        <w:spacing w:line="400" w:lineRule="exact"/>
        <w:ind w:firstLine="480"/>
        <w:rPr>
          <w:sz w:val="24"/>
          <w:szCs w:val="24"/>
          <w:lang w:val="zh-CN"/>
        </w:rPr>
      </w:pPr>
      <w:r>
        <w:rPr>
          <w:rFonts w:hint="eastAsia"/>
          <w:sz w:val="24"/>
          <w:szCs w:val="24"/>
          <w:lang w:val="zh-CN"/>
        </w:rPr>
        <w:t>8.2、供应商踏勘现场发生的费用自理。</w:t>
      </w:r>
    </w:p>
    <w:p w14:paraId="7973E723">
      <w:pPr>
        <w:spacing w:line="400" w:lineRule="exact"/>
        <w:ind w:firstLine="482"/>
        <w:rPr>
          <w:b/>
          <w:sz w:val="24"/>
          <w:szCs w:val="24"/>
        </w:rPr>
      </w:pPr>
      <w:r>
        <w:rPr>
          <w:rFonts w:hint="eastAsia"/>
          <w:b/>
          <w:sz w:val="24"/>
          <w:szCs w:val="24"/>
        </w:rPr>
        <w:t>三、竞争性磋商响应文件</w:t>
      </w:r>
    </w:p>
    <w:p w14:paraId="116D2BF7">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0CE176DE">
      <w:pPr>
        <w:spacing w:line="400" w:lineRule="exact"/>
        <w:ind w:firstLine="480"/>
        <w:rPr>
          <w:sz w:val="24"/>
          <w:szCs w:val="24"/>
          <w:lang w:val="zh-CN"/>
        </w:rPr>
      </w:pPr>
      <w:bookmarkStart w:id="38" w:name="_Toc3395"/>
      <w:bookmarkStart w:id="39" w:name="_Toc12368"/>
      <w:bookmarkStart w:id="40" w:name="_Toc10866"/>
      <w:bookmarkStart w:id="41" w:name="_Toc515822981"/>
      <w:bookmarkStart w:id="42" w:name="_Toc1193"/>
      <w:bookmarkStart w:id="43" w:name="_Toc12029"/>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2D574B36">
      <w:pPr>
        <w:spacing w:line="400" w:lineRule="exact"/>
        <w:ind w:firstLine="480"/>
        <w:rPr>
          <w:sz w:val="24"/>
          <w:szCs w:val="24"/>
          <w:lang w:val="zh-CN"/>
        </w:rPr>
      </w:pPr>
      <w:bookmarkStart w:id="44" w:name="_Toc30611"/>
      <w:bookmarkStart w:id="45" w:name="_Toc6812"/>
      <w:bookmarkStart w:id="46" w:name="_Toc515822982"/>
      <w:bookmarkStart w:id="47" w:name="_Toc16830"/>
      <w:bookmarkStart w:id="48" w:name="_Toc1603"/>
      <w:bookmarkStart w:id="49" w:name="_Toc234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ED56AB6">
      <w:pPr>
        <w:spacing w:line="400" w:lineRule="exact"/>
        <w:ind w:firstLine="480"/>
        <w:rPr>
          <w:sz w:val="24"/>
          <w:szCs w:val="24"/>
          <w:lang w:val="zh-CN"/>
        </w:rPr>
      </w:pPr>
      <w:bookmarkStart w:id="50" w:name="_Toc12660"/>
      <w:bookmarkStart w:id="51" w:name="_Toc7212"/>
      <w:bookmarkStart w:id="52" w:name="_Toc515822980"/>
      <w:bookmarkStart w:id="53" w:name="_Toc2682"/>
      <w:bookmarkStart w:id="54" w:name="_Toc20143"/>
      <w:bookmarkStart w:id="55" w:name="_Toc14769"/>
      <w:r>
        <w:rPr>
          <w:rFonts w:hint="eastAsia"/>
          <w:sz w:val="24"/>
          <w:szCs w:val="24"/>
          <w:lang w:val="zh-CN"/>
        </w:rPr>
        <w:t>11.1、语言和计量单位</w:t>
      </w:r>
      <w:bookmarkEnd w:id="50"/>
      <w:bookmarkEnd w:id="51"/>
      <w:bookmarkEnd w:id="52"/>
      <w:bookmarkEnd w:id="53"/>
      <w:bookmarkEnd w:id="54"/>
      <w:bookmarkEnd w:id="55"/>
    </w:p>
    <w:p w14:paraId="17EB21A8">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4B5EFFA9">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706324E7">
      <w:pPr>
        <w:spacing w:line="400" w:lineRule="exact"/>
        <w:ind w:firstLine="480"/>
        <w:rPr>
          <w:sz w:val="24"/>
          <w:szCs w:val="24"/>
          <w:lang w:val="zh-CN"/>
        </w:rPr>
      </w:pPr>
      <w:bookmarkStart w:id="56" w:name="_Toc14196"/>
      <w:bookmarkStart w:id="57" w:name="_Toc6883"/>
      <w:bookmarkStart w:id="58" w:name="_Toc8668"/>
      <w:bookmarkStart w:id="59" w:name="_Toc515822983"/>
      <w:bookmarkStart w:id="60" w:name="_Toc28185"/>
      <w:bookmarkStart w:id="61" w:name="_Toc25210"/>
      <w:r>
        <w:rPr>
          <w:rFonts w:hint="eastAsia"/>
          <w:sz w:val="24"/>
          <w:szCs w:val="24"/>
          <w:lang w:val="zh-CN"/>
        </w:rPr>
        <w:t>12、报价</w:t>
      </w:r>
      <w:bookmarkEnd w:id="56"/>
      <w:bookmarkEnd w:id="57"/>
      <w:bookmarkEnd w:id="58"/>
      <w:bookmarkEnd w:id="59"/>
      <w:bookmarkEnd w:id="60"/>
      <w:bookmarkEnd w:id="61"/>
    </w:p>
    <w:p w14:paraId="5154DD31">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0611E6B9">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0A282D32">
      <w:pPr>
        <w:spacing w:line="400" w:lineRule="exact"/>
        <w:ind w:firstLine="480"/>
        <w:rPr>
          <w:snapToGrid w:val="0"/>
          <w:kern w:val="0"/>
          <w:sz w:val="24"/>
          <w:szCs w:val="24"/>
          <w:lang w:val="zh-CN"/>
        </w:rPr>
      </w:pPr>
      <w:bookmarkStart w:id="62" w:name="_Toc27926"/>
      <w:bookmarkStart w:id="63" w:name="_Toc11648"/>
      <w:bookmarkStart w:id="64" w:name="_Toc515822984"/>
      <w:bookmarkStart w:id="65" w:name="_Toc24354"/>
      <w:bookmarkStart w:id="66" w:name="_Toc3154"/>
      <w:bookmarkStart w:id="67" w:name="_Toc31523"/>
      <w:r>
        <w:rPr>
          <w:rFonts w:hint="eastAsia"/>
          <w:snapToGrid w:val="0"/>
          <w:kern w:val="0"/>
          <w:sz w:val="24"/>
          <w:szCs w:val="24"/>
          <w:lang w:val="zh-CN"/>
        </w:rPr>
        <w:t>13、备选方案</w:t>
      </w:r>
      <w:bookmarkEnd w:id="62"/>
      <w:bookmarkEnd w:id="63"/>
      <w:bookmarkEnd w:id="64"/>
      <w:bookmarkEnd w:id="65"/>
      <w:bookmarkEnd w:id="66"/>
      <w:bookmarkEnd w:id="67"/>
    </w:p>
    <w:p w14:paraId="001A7B8B">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0D0D9828">
      <w:pPr>
        <w:spacing w:line="400" w:lineRule="exact"/>
        <w:ind w:firstLine="480"/>
        <w:rPr>
          <w:sz w:val="24"/>
          <w:szCs w:val="24"/>
          <w:lang w:val="zh-CN"/>
        </w:rPr>
      </w:pPr>
      <w:r>
        <w:rPr>
          <w:rFonts w:hint="eastAsia"/>
          <w:sz w:val="24"/>
          <w:szCs w:val="24"/>
          <w:lang w:val="zh-CN"/>
        </w:rPr>
        <w:t>14、联合体</w:t>
      </w:r>
    </w:p>
    <w:p w14:paraId="2C0025B3">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06B6BF1A">
      <w:pPr>
        <w:spacing w:line="400" w:lineRule="exact"/>
        <w:ind w:firstLine="480"/>
        <w:rPr>
          <w:sz w:val="24"/>
          <w:szCs w:val="24"/>
          <w:lang w:val="zh-CN"/>
        </w:rPr>
      </w:pPr>
      <w:r>
        <w:rPr>
          <w:rFonts w:hint="eastAsia"/>
          <w:sz w:val="24"/>
          <w:szCs w:val="24"/>
          <w:lang w:val="zh-CN"/>
        </w:rPr>
        <w:t>15、成交后的分包与转包</w:t>
      </w:r>
    </w:p>
    <w:p w14:paraId="0B968E5C">
      <w:pPr>
        <w:spacing w:line="400" w:lineRule="exact"/>
        <w:ind w:firstLine="480"/>
        <w:rPr>
          <w:sz w:val="24"/>
          <w:szCs w:val="24"/>
        </w:rPr>
      </w:pPr>
      <w:r>
        <w:rPr>
          <w:rFonts w:hint="eastAsia"/>
          <w:sz w:val="24"/>
          <w:szCs w:val="24"/>
        </w:rPr>
        <w:t>15.1、不接受</w:t>
      </w:r>
      <w:r>
        <w:rPr>
          <w:sz w:val="24"/>
          <w:szCs w:val="24"/>
        </w:rPr>
        <w:t>。</w:t>
      </w:r>
    </w:p>
    <w:p w14:paraId="5C57CB22">
      <w:pPr>
        <w:spacing w:line="400" w:lineRule="exact"/>
        <w:ind w:firstLine="480"/>
        <w:rPr>
          <w:snapToGrid w:val="0"/>
          <w:kern w:val="0"/>
          <w:sz w:val="24"/>
          <w:szCs w:val="24"/>
          <w:lang w:val="zh-CN"/>
        </w:rPr>
      </w:pPr>
      <w:bookmarkStart w:id="68" w:name="_Toc2487"/>
      <w:bookmarkStart w:id="69" w:name="_Toc6945"/>
      <w:bookmarkStart w:id="70" w:name="_Toc22466"/>
      <w:bookmarkStart w:id="71" w:name="_Toc4852"/>
      <w:bookmarkStart w:id="72" w:name="_Toc28919"/>
      <w:bookmarkStart w:id="73" w:name="_Toc515822988"/>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7612653">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592E4455">
      <w:pPr>
        <w:spacing w:line="400" w:lineRule="exact"/>
        <w:ind w:firstLine="480"/>
        <w:rPr>
          <w:sz w:val="24"/>
          <w:szCs w:val="24"/>
        </w:rPr>
      </w:pPr>
      <w:r>
        <w:rPr>
          <w:rFonts w:hint="eastAsia"/>
          <w:sz w:val="24"/>
          <w:szCs w:val="24"/>
        </w:rPr>
        <w:t>17、投标文件有效期</w:t>
      </w:r>
    </w:p>
    <w:p w14:paraId="56295F6F">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44502853">
      <w:pPr>
        <w:spacing w:line="400" w:lineRule="exact"/>
        <w:ind w:firstLine="480"/>
        <w:rPr>
          <w:sz w:val="24"/>
          <w:szCs w:val="24"/>
        </w:rPr>
      </w:pPr>
      <w:bookmarkStart w:id="74" w:name="_Toc5423"/>
      <w:bookmarkStart w:id="75" w:name="_Toc24365"/>
      <w:bookmarkStart w:id="76" w:name="_Toc6125"/>
      <w:bookmarkStart w:id="77" w:name="_Toc515822990"/>
      <w:bookmarkStart w:id="78" w:name="_Toc2128"/>
      <w:bookmarkStart w:id="79" w:name="_Toc9791"/>
      <w:r>
        <w:rPr>
          <w:rFonts w:hint="eastAsia"/>
          <w:sz w:val="24"/>
          <w:szCs w:val="24"/>
        </w:rPr>
        <w:t>18、响应文件的装订、签署和数量</w:t>
      </w:r>
      <w:bookmarkEnd w:id="74"/>
      <w:bookmarkEnd w:id="75"/>
      <w:bookmarkEnd w:id="76"/>
      <w:bookmarkEnd w:id="77"/>
      <w:bookmarkEnd w:id="78"/>
      <w:bookmarkEnd w:id="79"/>
    </w:p>
    <w:p w14:paraId="25E750A8">
      <w:pPr>
        <w:spacing w:line="400" w:lineRule="exact"/>
        <w:ind w:firstLine="480"/>
        <w:rPr>
          <w:sz w:val="24"/>
          <w:szCs w:val="24"/>
          <w:lang w:val="zh-CN"/>
        </w:rPr>
      </w:pPr>
      <w:r>
        <w:rPr>
          <w:rFonts w:hint="eastAsia"/>
          <w:sz w:val="24"/>
          <w:szCs w:val="24"/>
          <w:lang w:val="zh-CN"/>
        </w:rPr>
        <w:t>18.1、供应商提交的响应文件数量见《供应商须知前附表》。</w:t>
      </w:r>
    </w:p>
    <w:p w14:paraId="7661B1F3">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27533203">
      <w:pPr>
        <w:spacing w:line="400" w:lineRule="exact"/>
        <w:ind w:firstLine="482"/>
        <w:rPr>
          <w:b/>
          <w:sz w:val="24"/>
          <w:szCs w:val="24"/>
        </w:rPr>
      </w:pPr>
      <w:r>
        <w:rPr>
          <w:rFonts w:hint="eastAsia"/>
          <w:b/>
          <w:sz w:val="24"/>
          <w:szCs w:val="24"/>
        </w:rPr>
        <w:t>四、竞争性磋商响应文件的递交</w:t>
      </w:r>
    </w:p>
    <w:p w14:paraId="6F16FD23">
      <w:pPr>
        <w:spacing w:line="400" w:lineRule="exact"/>
        <w:ind w:firstLine="480"/>
        <w:rPr>
          <w:sz w:val="24"/>
          <w:szCs w:val="24"/>
        </w:rPr>
      </w:pPr>
      <w:r>
        <w:rPr>
          <w:rFonts w:hint="eastAsia"/>
          <w:sz w:val="24"/>
          <w:szCs w:val="24"/>
        </w:rPr>
        <w:t>19、响应文件的封装及递交</w:t>
      </w:r>
    </w:p>
    <w:p w14:paraId="768DB8C6">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26F0B0A5">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512AC84F">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72733D9A">
      <w:pPr>
        <w:spacing w:line="400" w:lineRule="exact"/>
        <w:ind w:firstLine="480"/>
        <w:rPr>
          <w:sz w:val="24"/>
          <w:szCs w:val="24"/>
          <w:lang w:val="zh-CN"/>
        </w:rPr>
      </w:pPr>
      <w:bookmarkStart w:id="80" w:name="_Toc515822994"/>
      <w:bookmarkStart w:id="81" w:name="_Toc1951"/>
      <w:bookmarkStart w:id="82" w:name="_Toc18685"/>
      <w:bookmarkStart w:id="83" w:name="_Toc21117"/>
      <w:bookmarkStart w:id="84" w:name="_Toc11867"/>
      <w:bookmarkStart w:id="85" w:name="_Toc478"/>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3E32A884">
      <w:pPr>
        <w:spacing w:line="400" w:lineRule="exact"/>
        <w:ind w:firstLine="480"/>
        <w:rPr>
          <w:sz w:val="24"/>
          <w:szCs w:val="24"/>
        </w:rPr>
      </w:pPr>
      <w:bookmarkStart w:id="86" w:name="_Toc28288"/>
      <w:bookmarkStart w:id="87" w:name="_Toc19445"/>
      <w:bookmarkStart w:id="88" w:name="_Toc14448"/>
      <w:bookmarkStart w:id="89" w:name="_Toc515822995"/>
      <w:bookmarkStart w:id="90" w:name="_Toc11805"/>
      <w:bookmarkStart w:id="91" w:name="_Toc3707"/>
      <w:r>
        <w:rPr>
          <w:rFonts w:hint="eastAsia"/>
          <w:sz w:val="24"/>
          <w:szCs w:val="24"/>
        </w:rPr>
        <w:t>21、响应文件的补充、修改或者撤回</w:t>
      </w:r>
      <w:bookmarkEnd w:id="86"/>
      <w:bookmarkEnd w:id="87"/>
      <w:bookmarkEnd w:id="88"/>
      <w:bookmarkEnd w:id="89"/>
      <w:bookmarkEnd w:id="90"/>
      <w:bookmarkEnd w:id="91"/>
    </w:p>
    <w:p w14:paraId="0B52F8DB">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16E0B47C">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633D5CD1">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360A00BD">
      <w:pPr>
        <w:spacing w:line="400" w:lineRule="exact"/>
        <w:ind w:firstLine="482"/>
        <w:rPr>
          <w:b/>
          <w:sz w:val="24"/>
          <w:szCs w:val="24"/>
        </w:rPr>
      </w:pPr>
      <w:r>
        <w:rPr>
          <w:rFonts w:hint="eastAsia"/>
          <w:b/>
          <w:sz w:val="24"/>
          <w:szCs w:val="24"/>
        </w:rPr>
        <w:t>五、磋商程序及步骤</w:t>
      </w:r>
    </w:p>
    <w:p w14:paraId="0CCC655B">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24638F50">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0F8E10CD">
      <w:pPr>
        <w:spacing w:line="400" w:lineRule="exact"/>
        <w:ind w:firstLine="480"/>
        <w:rPr>
          <w:sz w:val="24"/>
          <w:szCs w:val="24"/>
        </w:rPr>
      </w:pPr>
      <w:r>
        <w:rPr>
          <w:rFonts w:hint="eastAsia"/>
          <w:sz w:val="24"/>
          <w:szCs w:val="24"/>
        </w:rPr>
        <w:t>23、资格性和符合性审查</w:t>
      </w:r>
    </w:p>
    <w:p w14:paraId="148CEDC1">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0B1E5BFC">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4D7F7C52">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BE47BC">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3B0A9D78">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7FC8FD15">
      <w:pPr>
        <w:spacing w:line="400" w:lineRule="exact"/>
        <w:ind w:firstLine="480"/>
        <w:rPr>
          <w:sz w:val="24"/>
          <w:szCs w:val="24"/>
        </w:rPr>
      </w:pPr>
      <w:r>
        <w:rPr>
          <w:rFonts w:hint="eastAsia"/>
          <w:sz w:val="24"/>
          <w:szCs w:val="24"/>
        </w:rPr>
        <w:t>25、磋商</w:t>
      </w:r>
    </w:p>
    <w:p w14:paraId="3F99A41F">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2B86833A">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73C52F02">
      <w:pPr>
        <w:spacing w:line="400" w:lineRule="exact"/>
        <w:ind w:firstLine="480"/>
        <w:rPr>
          <w:sz w:val="24"/>
          <w:szCs w:val="24"/>
        </w:rPr>
      </w:pPr>
      <w:r>
        <w:rPr>
          <w:rFonts w:hint="eastAsia"/>
          <w:sz w:val="24"/>
          <w:szCs w:val="24"/>
        </w:rPr>
        <w:t>26、最后报价</w:t>
      </w:r>
    </w:p>
    <w:p w14:paraId="3EF1A3B3">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23275A31">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65132EC7">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04235B2E">
      <w:pPr>
        <w:spacing w:line="400" w:lineRule="exact"/>
        <w:ind w:firstLine="480"/>
        <w:rPr>
          <w:sz w:val="24"/>
          <w:szCs w:val="24"/>
        </w:rPr>
      </w:pPr>
      <w:r>
        <w:rPr>
          <w:rFonts w:hint="eastAsia"/>
          <w:sz w:val="24"/>
          <w:szCs w:val="24"/>
        </w:rPr>
        <w:t>26.4、在提交最后报价之前，供应商可以根据磋商情况退出磋商。</w:t>
      </w:r>
    </w:p>
    <w:p w14:paraId="1ED3BE29">
      <w:pPr>
        <w:spacing w:line="400" w:lineRule="exact"/>
        <w:ind w:firstLine="480"/>
        <w:rPr>
          <w:sz w:val="24"/>
          <w:szCs w:val="24"/>
        </w:rPr>
      </w:pPr>
      <w:r>
        <w:rPr>
          <w:rFonts w:hint="eastAsia"/>
          <w:sz w:val="24"/>
          <w:szCs w:val="24"/>
        </w:rPr>
        <w:t>27、综合评审</w:t>
      </w:r>
    </w:p>
    <w:p w14:paraId="1111981B">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28E0358D">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40BEECE1">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6E4ECD87">
      <w:pPr>
        <w:spacing w:line="400" w:lineRule="exact"/>
        <w:ind w:firstLine="482"/>
        <w:rPr>
          <w:b/>
          <w:sz w:val="24"/>
          <w:szCs w:val="24"/>
        </w:rPr>
      </w:pPr>
      <w:r>
        <w:rPr>
          <w:rFonts w:hint="eastAsia"/>
          <w:b/>
          <w:sz w:val="24"/>
          <w:szCs w:val="24"/>
        </w:rPr>
        <w:t>六、确定成交供应商</w:t>
      </w:r>
    </w:p>
    <w:p w14:paraId="0A80F989">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63C71D68">
      <w:pPr>
        <w:spacing w:line="400" w:lineRule="exact"/>
        <w:ind w:firstLine="482"/>
        <w:rPr>
          <w:b/>
          <w:sz w:val="24"/>
          <w:szCs w:val="24"/>
        </w:rPr>
      </w:pPr>
      <w:r>
        <w:rPr>
          <w:rFonts w:hint="eastAsia"/>
          <w:b/>
          <w:sz w:val="24"/>
          <w:szCs w:val="24"/>
        </w:rPr>
        <w:t>七、签订合同</w:t>
      </w:r>
    </w:p>
    <w:p w14:paraId="634D510A">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54AB48F4">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1DF16A3">
      <w:pPr>
        <w:spacing w:line="400" w:lineRule="exact"/>
        <w:ind w:firstLine="482"/>
        <w:rPr>
          <w:b/>
          <w:sz w:val="24"/>
          <w:szCs w:val="24"/>
        </w:rPr>
      </w:pPr>
      <w:bookmarkStart w:id="92" w:name="_Toc272247702"/>
      <w:bookmarkStart w:id="93" w:name="_Toc278891599"/>
      <w:bookmarkStart w:id="94" w:name="_Toc1604"/>
      <w:bookmarkStart w:id="95" w:name="_Toc494561950"/>
      <w:r>
        <w:rPr>
          <w:rFonts w:hint="eastAsia"/>
          <w:b/>
          <w:sz w:val="24"/>
          <w:szCs w:val="24"/>
        </w:rPr>
        <w:t>八、采购文件的解释权</w:t>
      </w:r>
      <w:bookmarkEnd w:id="92"/>
      <w:bookmarkEnd w:id="93"/>
      <w:bookmarkEnd w:id="94"/>
      <w:bookmarkEnd w:id="95"/>
    </w:p>
    <w:p w14:paraId="718D43E4">
      <w:pPr>
        <w:spacing w:line="400" w:lineRule="exact"/>
        <w:ind w:firstLine="480"/>
      </w:pPr>
      <w:r>
        <w:rPr>
          <w:rFonts w:hint="eastAsia"/>
          <w:sz w:val="24"/>
          <w:szCs w:val="24"/>
        </w:rPr>
        <w:t>31、本竞争性磋商采购文件的最终解释权为采购人所有。</w:t>
      </w:r>
    </w:p>
    <w:p w14:paraId="5B0803AD">
      <w:pPr>
        <w:pStyle w:val="10"/>
        <w:ind w:firstLine="240"/>
        <w:rPr>
          <w:lang w:val="en-US"/>
        </w:rPr>
      </w:pPr>
    </w:p>
    <w:p w14:paraId="4FCBA18C">
      <w:pPr>
        <w:pStyle w:val="10"/>
        <w:ind w:firstLine="240"/>
        <w:rPr>
          <w:lang w:val="en-US"/>
        </w:rPr>
      </w:pPr>
    </w:p>
    <w:p w14:paraId="462CEA14">
      <w:pPr>
        <w:pStyle w:val="10"/>
        <w:ind w:firstLine="240"/>
        <w:rPr>
          <w:lang w:val="en-US"/>
        </w:rPr>
      </w:pPr>
    </w:p>
    <w:p w14:paraId="4154F6DC">
      <w:pPr>
        <w:pStyle w:val="10"/>
        <w:ind w:firstLine="240"/>
        <w:rPr>
          <w:lang w:val="en-US"/>
        </w:rPr>
      </w:pPr>
    </w:p>
    <w:p w14:paraId="0859588E">
      <w:pPr>
        <w:pStyle w:val="10"/>
        <w:ind w:firstLine="240"/>
        <w:rPr>
          <w:lang w:val="en-US"/>
        </w:rPr>
      </w:pPr>
    </w:p>
    <w:p w14:paraId="7BB6885D">
      <w:pPr>
        <w:pStyle w:val="10"/>
        <w:ind w:firstLine="240"/>
        <w:rPr>
          <w:lang w:val="en-US"/>
        </w:rPr>
      </w:pPr>
    </w:p>
    <w:p w14:paraId="73DAB06D">
      <w:pPr>
        <w:pStyle w:val="2"/>
        <w:numPr>
          <w:ilvl w:val="0"/>
          <w:numId w:val="0"/>
        </w:numPr>
      </w:pPr>
      <w:bookmarkStart w:id="96" w:name="_Toc4669"/>
      <w:bookmarkStart w:id="97" w:name="_Toc261"/>
      <w:bookmarkStart w:id="98" w:name="_Toc110592757"/>
      <w:bookmarkStart w:id="99" w:name="_Toc131697469"/>
      <w:r>
        <w:rPr>
          <w:rFonts w:hint="eastAsia"/>
        </w:rPr>
        <w:t>第三章、采购需求</w:t>
      </w:r>
      <w:bookmarkEnd w:id="96"/>
      <w:bookmarkEnd w:id="97"/>
      <w:bookmarkEnd w:id="98"/>
      <w:bookmarkEnd w:id="99"/>
    </w:p>
    <w:p w14:paraId="0E7BFE3F">
      <w:pPr>
        <w:spacing w:line="440" w:lineRule="exact"/>
        <w:ind w:firstLine="482"/>
        <w:rPr>
          <w:rFonts w:cs="宋体"/>
          <w:b/>
          <w:sz w:val="24"/>
        </w:rPr>
      </w:pPr>
      <w:r>
        <w:rPr>
          <w:rFonts w:hint="eastAsia" w:cs="宋体"/>
          <w:b/>
          <w:sz w:val="24"/>
        </w:rPr>
        <w:t>一、项目基本情况</w:t>
      </w:r>
    </w:p>
    <w:p w14:paraId="02678DA1">
      <w:pPr>
        <w:spacing w:line="440" w:lineRule="exact"/>
        <w:ind w:left="2159" w:leftChars="228" w:hanging="1680" w:hangingChars="700"/>
        <w:rPr>
          <w:rFonts w:cs="宋体"/>
          <w:sz w:val="24"/>
        </w:rPr>
      </w:pPr>
      <w:bookmarkStart w:id="100" w:name="_Toc142393614"/>
      <w:bookmarkStart w:id="101" w:name="_Toc14103"/>
      <w:r>
        <w:rPr>
          <w:rFonts w:hint="eastAsia" w:cs="宋体"/>
          <w:sz w:val="24"/>
        </w:rPr>
        <w:t>1、</w:t>
      </w:r>
      <w:r>
        <w:rPr>
          <w:rFonts w:cs="宋体"/>
          <w:sz w:val="24"/>
        </w:rPr>
        <w:t>项目名称：</w:t>
      </w:r>
      <w:r>
        <w:rPr>
          <w:rFonts w:hint="eastAsia" w:cs="宋体"/>
          <w:sz w:val="24"/>
          <w:lang w:val="zh-CN"/>
        </w:rPr>
        <w:t>黄石市中心医院妇科LED光动力妇科治疗仪</w:t>
      </w:r>
      <w:r>
        <w:rPr>
          <w:rFonts w:hint="eastAsia" w:cs="宋体"/>
          <w:sz w:val="24"/>
        </w:rPr>
        <w:t>采购项目</w:t>
      </w:r>
    </w:p>
    <w:p w14:paraId="15270E5B">
      <w:pPr>
        <w:spacing w:line="44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14F18DF4">
      <w:pPr>
        <w:spacing w:line="440" w:lineRule="exact"/>
        <w:ind w:firstLine="480"/>
        <w:rPr>
          <w:rFonts w:cs="宋体"/>
          <w:sz w:val="24"/>
        </w:rPr>
      </w:pPr>
      <w:r>
        <w:rPr>
          <w:rFonts w:hint="eastAsia" w:cs="宋体"/>
          <w:sz w:val="24"/>
        </w:rPr>
        <w:t>3</w:t>
      </w:r>
      <w:r>
        <w:rPr>
          <w:rFonts w:cs="宋体"/>
          <w:sz w:val="24"/>
        </w:rPr>
        <w:t>、预算金额：</w:t>
      </w:r>
      <w:r>
        <w:rPr>
          <w:rFonts w:hint="eastAsia" w:cs="宋体"/>
          <w:sz w:val="24"/>
        </w:rPr>
        <w:t>18</w:t>
      </w:r>
      <w:r>
        <w:rPr>
          <w:rFonts w:cs="宋体"/>
          <w:sz w:val="24"/>
        </w:rPr>
        <w:t>万元</w:t>
      </w:r>
    </w:p>
    <w:p w14:paraId="4474C200">
      <w:pPr>
        <w:spacing w:line="440" w:lineRule="exact"/>
        <w:ind w:firstLine="480"/>
        <w:rPr>
          <w:rFonts w:cs="宋体"/>
          <w:sz w:val="24"/>
        </w:rPr>
      </w:pPr>
      <w:r>
        <w:rPr>
          <w:rFonts w:hint="eastAsia" w:cs="宋体"/>
          <w:sz w:val="24"/>
        </w:rPr>
        <w:t>4</w:t>
      </w:r>
      <w:r>
        <w:rPr>
          <w:rFonts w:cs="宋体"/>
          <w:sz w:val="24"/>
        </w:rPr>
        <w:t>、最高限价：</w:t>
      </w:r>
      <w:r>
        <w:rPr>
          <w:rFonts w:hint="eastAsia" w:cs="宋体"/>
          <w:sz w:val="24"/>
        </w:rPr>
        <w:t>11</w:t>
      </w:r>
      <w:r>
        <w:rPr>
          <w:rFonts w:cs="宋体"/>
          <w:sz w:val="24"/>
        </w:rPr>
        <w:t>万元</w:t>
      </w:r>
    </w:p>
    <w:p w14:paraId="263D79FC">
      <w:pPr>
        <w:spacing w:line="440" w:lineRule="exact"/>
        <w:ind w:firstLine="480"/>
        <w:rPr>
          <w:rFonts w:cs="宋体"/>
          <w:sz w:val="24"/>
        </w:rPr>
      </w:pPr>
      <w:r>
        <w:rPr>
          <w:rFonts w:hint="eastAsia" w:cs="宋体"/>
          <w:sz w:val="24"/>
        </w:rPr>
        <w:t>5、数量：1台</w:t>
      </w:r>
    </w:p>
    <w:p w14:paraId="52334E69">
      <w:pPr>
        <w:spacing w:line="440" w:lineRule="exact"/>
        <w:ind w:firstLine="480"/>
        <w:rPr>
          <w:rFonts w:cs="宋体"/>
          <w:sz w:val="24"/>
        </w:rPr>
      </w:pPr>
      <w:r>
        <w:rPr>
          <w:rFonts w:hint="eastAsia" w:cs="宋体"/>
          <w:sz w:val="24"/>
        </w:rPr>
        <w:t>6</w:t>
      </w:r>
      <w:r>
        <w:rPr>
          <w:rFonts w:cs="宋体"/>
          <w:sz w:val="24"/>
        </w:rPr>
        <w:t>、合同履行期限：</w:t>
      </w:r>
      <w:r>
        <w:rPr>
          <w:rFonts w:hint="eastAsia" w:cs="宋体"/>
          <w:sz w:val="24"/>
        </w:rPr>
        <w:t>合同签订之日起7</w:t>
      </w:r>
      <w:r>
        <w:rPr>
          <w:rFonts w:cs="宋体"/>
          <w:sz w:val="24"/>
        </w:rPr>
        <w:t>日历天内完成货物的安装及交付。</w:t>
      </w:r>
    </w:p>
    <w:p w14:paraId="7F08A97A">
      <w:pPr>
        <w:spacing w:line="440" w:lineRule="exact"/>
        <w:ind w:firstLine="480"/>
        <w:rPr>
          <w:rFonts w:cs="宋体"/>
          <w:sz w:val="24"/>
        </w:rPr>
      </w:pPr>
      <w:r>
        <w:rPr>
          <w:rFonts w:hint="eastAsia" w:cs="宋体"/>
          <w:sz w:val="24"/>
        </w:rPr>
        <w:t>7</w:t>
      </w:r>
      <w:r>
        <w:rPr>
          <w:rFonts w:cs="宋体"/>
          <w:sz w:val="24"/>
        </w:rPr>
        <w:t>、本项目（是/否）接受联合体投标：否</w:t>
      </w:r>
    </w:p>
    <w:p w14:paraId="4A775A3C">
      <w:pPr>
        <w:spacing w:line="440" w:lineRule="exact"/>
        <w:ind w:firstLine="480"/>
        <w:rPr>
          <w:snapToGrid w:val="0"/>
        </w:rPr>
      </w:pPr>
      <w:r>
        <w:rPr>
          <w:rFonts w:hint="eastAsia" w:cs="宋体"/>
          <w:sz w:val="24"/>
        </w:rPr>
        <w:t>8</w:t>
      </w:r>
      <w:r>
        <w:rPr>
          <w:rFonts w:cs="宋体"/>
          <w:sz w:val="24"/>
        </w:rPr>
        <w:t xml:space="preserve">、本项目（是/否）接受合同分包：否 </w:t>
      </w:r>
    </w:p>
    <w:p w14:paraId="506EBD8A">
      <w:pPr>
        <w:pStyle w:val="3"/>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0"/>
      <w:bookmarkEnd w:id="101"/>
    </w:p>
    <w:p w14:paraId="19D0EF03">
      <w:pPr>
        <w:numPr>
          <w:ilvl w:val="0"/>
          <w:numId w:val="2"/>
        </w:numPr>
        <w:ind w:firstLine="480"/>
        <w:rPr>
          <w:sz w:val="24"/>
        </w:rPr>
      </w:pPr>
      <w:bookmarkStart w:id="102" w:name="_Toc142393615"/>
      <w:bookmarkStart w:id="103" w:name="_Toc30654"/>
      <w:r>
        <w:rPr>
          <w:rFonts w:hint="eastAsia"/>
          <w:sz w:val="24"/>
        </w:rPr>
        <w:t>本设备由主机、圆筒式治疗头、悬臂升降支架、治疗光栏（粗、细各一个）及防护眼镜（两副）组成；</w:t>
      </w:r>
    </w:p>
    <w:p w14:paraId="22B017FC">
      <w:pPr>
        <w:numPr>
          <w:ilvl w:val="0"/>
          <w:numId w:val="2"/>
        </w:numPr>
        <w:ind w:firstLine="480"/>
        <w:rPr>
          <w:sz w:val="24"/>
        </w:rPr>
      </w:pPr>
      <w:r>
        <w:rPr>
          <w:rFonts w:hint="eastAsia"/>
          <w:sz w:val="24"/>
        </w:rPr>
        <w:t>★圆筒式治疗头可任意方向转动，并达到高功率局部均匀照射患部的特殊效果，光输出功率密度至少达到80mW/cm</w:t>
      </w:r>
      <w:r>
        <w:rPr>
          <w:rFonts w:hint="eastAsia"/>
          <w:sz w:val="24"/>
          <w:vertAlign w:val="superscript"/>
        </w:rPr>
        <w:t>2</w:t>
      </w:r>
      <w:r>
        <w:rPr>
          <w:rFonts w:hint="eastAsia"/>
          <w:sz w:val="24"/>
        </w:rPr>
        <w:t>-100mW/cm</w:t>
      </w:r>
      <w:r>
        <w:rPr>
          <w:rFonts w:hint="eastAsia"/>
          <w:sz w:val="24"/>
          <w:vertAlign w:val="superscript"/>
        </w:rPr>
        <w:t>2</w:t>
      </w:r>
      <w:r>
        <w:rPr>
          <w:rFonts w:hint="eastAsia"/>
          <w:sz w:val="24"/>
        </w:rPr>
        <w:t>（距离出光口10cm处）；</w:t>
      </w:r>
    </w:p>
    <w:p w14:paraId="7558F8D4">
      <w:pPr>
        <w:numPr>
          <w:ilvl w:val="0"/>
          <w:numId w:val="2"/>
        </w:numPr>
        <w:ind w:firstLine="480"/>
        <w:rPr>
          <w:sz w:val="24"/>
        </w:rPr>
      </w:pPr>
      <w:r>
        <w:rPr>
          <w:rFonts w:hint="eastAsia"/>
          <w:sz w:val="24"/>
        </w:rPr>
        <w:t>选用波长：红光633±10nm；</w:t>
      </w:r>
    </w:p>
    <w:p w14:paraId="22E3ACDF">
      <w:pPr>
        <w:numPr>
          <w:ilvl w:val="0"/>
          <w:numId w:val="2"/>
        </w:numPr>
        <w:ind w:firstLine="480"/>
        <w:rPr>
          <w:sz w:val="24"/>
        </w:rPr>
      </w:pPr>
      <w:r>
        <w:rPr>
          <w:rFonts w:hint="eastAsia"/>
          <w:sz w:val="24"/>
        </w:rPr>
        <w:t>采用治疗光栏进行局部照射；</w:t>
      </w:r>
    </w:p>
    <w:p w14:paraId="32A43FB2">
      <w:pPr>
        <w:numPr>
          <w:ilvl w:val="0"/>
          <w:numId w:val="2"/>
        </w:numPr>
        <w:ind w:firstLine="480"/>
        <w:rPr>
          <w:sz w:val="24"/>
        </w:rPr>
      </w:pPr>
      <w:r>
        <w:rPr>
          <w:rFonts w:hint="eastAsia"/>
          <w:sz w:val="24"/>
        </w:rPr>
        <w:t>定时范围至少满足：0～120min连续可调；</w:t>
      </w:r>
    </w:p>
    <w:p w14:paraId="647316CC">
      <w:pPr>
        <w:numPr>
          <w:ilvl w:val="0"/>
          <w:numId w:val="2"/>
        </w:numPr>
        <w:ind w:firstLine="480"/>
        <w:rPr>
          <w:sz w:val="24"/>
        </w:rPr>
      </w:pPr>
      <w:r>
        <w:rPr>
          <w:rFonts w:hint="eastAsia"/>
          <w:sz w:val="24"/>
        </w:rPr>
        <w:t>治疗头垂直升降行程至少满足：0～35cm±5cm；</w:t>
      </w:r>
    </w:p>
    <w:p w14:paraId="6E3070CF">
      <w:pPr>
        <w:numPr>
          <w:ilvl w:val="0"/>
          <w:numId w:val="2"/>
        </w:numPr>
        <w:ind w:firstLine="480"/>
        <w:rPr>
          <w:sz w:val="24"/>
        </w:rPr>
      </w:pPr>
      <w:r>
        <w:rPr>
          <w:rFonts w:hint="eastAsia"/>
          <w:sz w:val="24"/>
        </w:rPr>
        <w:t>升降模式：电动升降</w:t>
      </w:r>
    </w:p>
    <w:p w14:paraId="004A3161">
      <w:pPr>
        <w:numPr>
          <w:ilvl w:val="0"/>
          <w:numId w:val="2"/>
        </w:numPr>
        <w:ind w:firstLine="480"/>
        <w:rPr>
          <w:sz w:val="24"/>
        </w:rPr>
      </w:pPr>
      <w:r>
        <w:rPr>
          <w:rFonts w:hint="eastAsia"/>
          <w:sz w:val="24"/>
        </w:rPr>
        <w:t>显示方式：≥5寸触摸式彩色LCD液晶显示；</w:t>
      </w:r>
    </w:p>
    <w:p w14:paraId="2D30AE4E">
      <w:pPr>
        <w:numPr>
          <w:ilvl w:val="0"/>
          <w:numId w:val="2"/>
        </w:numPr>
        <w:ind w:firstLine="480"/>
        <w:rPr>
          <w:sz w:val="24"/>
        </w:rPr>
      </w:pPr>
      <w:r>
        <w:rPr>
          <w:rFonts w:hint="eastAsia"/>
          <w:sz w:val="24"/>
        </w:rPr>
        <w:t>制动装置：治疗仪的脚轮带制动装置；</w:t>
      </w:r>
    </w:p>
    <w:p w14:paraId="48DA06E6">
      <w:pPr>
        <w:numPr>
          <w:ilvl w:val="0"/>
          <w:numId w:val="2"/>
        </w:numPr>
        <w:ind w:firstLine="480"/>
        <w:rPr>
          <w:sz w:val="24"/>
        </w:rPr>
      </w:pPr>
      <w:r>
        <w:rPr>
          <w:rFonts w:hint="eastAsia"/>
          <w:sz w:val="24"/>
        </w:rPr>
        <w:t>电源：AC220V±10%，50Hz或60Hz。</w:t>
      </w:r>
    </w:p>
    <w:p w14:paraId="743B79D5">
      <w:pPr>
        <w:numPr>
          <w:ilvl w:val="0"/>
          <w:numId w:val="2"/>
        </w:numPr>
        <w:ind w:firstLine="480"/>
        <w:rPr>
          <w:rFonts w:hint="eastAsia"/>
          <w:sz w:val="24"/>
        </w:rPr>
      </w:pPr>
      <w:r>
        <w:rPr>
          <w:rFonts w:hint="eastAsia"/>
          <w:sz w:val="24"/>
        </w:rPr>
        <w:t>本设备整机免费保修三年起。</w:t>
      </w:r>
    </w:p>
    <w:p w14:paraId="6EAEEAA2">
      <w:pPr>
        <w:numPr>
          <w:ilvl w:val="0"/>
          <w:numId w:val="2"/>
        </w:numPr>
        <w:ind w:firstLine="480"/>
        <w:rPr>
          <w:sz w:val="24"/>
        </w:rPr>
      </w:pPr>
      <w:r>
        <w:rPr>
          <w:rFonts w:hint="eastAsia"/>
          <w:sz w:val="24"/>
        </w:rPr>
        <w:t>设备故障时必须提供同型号备用机</w:t>
      </w:r>
    </w:p>
    <w:p w14:paraId="5CEC129E">
      <w:pPr>
        <w:pStyle w:val="3"/>
        <w:ind w:firstLine="0" w:firstLineChars="0"/>
        <w:jc w:val="left"/>
        <w:rPr>
          <w:rFonts w:ascii="宋体" w:hAnsi="宋体"/>
          <w:snapToGrid w:val="0"/>
          <w:lang w:val="zh-CN"/>
        </w:rPr>
      </w:pPr>
      <w:r>
        <w:rPr>
          <w:rFonts w:hint="eastAsia" w:ascii="宋体" w:hAnsi="宋体"/>
          <w:snapToGrid w:val="0"/>
          <w:lang w:val="zh-CN"/>
        </w:rPr>
        <w:t>三、商务要求</w:t>
      </w:r>
      <w:bookmarkEnd w:id="102"/>
      <w:bookmarkEnd w:id="103"/>
    </w:p>
    <w:p w14:paraId="199B673B">
      <w:pPr>
        <w:pStyle w:val="5"/>
        <w:ind w:firstLine="480"/>
        <w:rPr>
          <w:rFonts w:ascii="宋体" w:hAnsi="宋体"/>
          <w:sz w:val="24"/>
          <w:szCs w:val="24"/>
          <w:lang w:val="zh-CN"/>
        </w:rPr>
      </w:pPr>
      <w:r>
        <w:rPr>
          <w:rFonts w:hint="eastAsia" w:ascii="宋体" w:hAnsi="宋体"/>
          <w:sz w:val="24"/>
          <w:szCs w:val="24"/>
          <w:lang w:val="zh-CN"/>
        </w:rPr>
        <w:t>一、质量保修期限内售后服务：三年免费维修期，终身服务。</w:t>
      </w:r>
    </w:p>
    <w:p w14:paraId="1E98D6AE">
      <w:pPr>
        <w:pStyle w:val="5"/>
        <w:ind w:firstLine="480"/>
        <w:rPr>
          <w:rFonts w:ascii="宋体" w:hAnsi="宋体"/>
          <w:sz w:val="24"/>
          <w:szCs w:val="24"/>
          <w:lang w:val="zh-CN"/>
        </w:rPr>
      </w:pPr>
      <w:r>
        <w:rPr>
          <w:rFonts w:hint="eastAsia" w:ascii="宋体" w:hAnsi="宋体"/>
          <w:sz w:val="24"/>
          <w:szCs w:val="24"/>
          <w:lang w:val="zh-CN"/>
        </w:rPr>
        <w:t>二、报修响应：厂家在接到维修通知，立即与院方取得联系并给予答复，2小时响应，24小时内维修人员服务到达现场，48小时解决问题。</w:t>
      </w:r>
    </w:p>
    <w:p w14:paraId="439DC366">
      <w:pPr>
        <w:pStyle w:val="2"/>
        <w:numPr>
          <w:ilvl w:val="0"/>
          <w:numId w:val="0"/>
        </w:numPr>
        <w:rPr>
          <w:rFonts w:hint="eastAsia"/>
        </w:rPr>
      </w:pPr>
      <w:bookmarkStart w:id="104" w:name="_Toc11248"/>
      <w:bookmarkStart w:id="105" w:name="_Toc31091"/>
      <w:bookmarkStart w:id="106" w:name="_Toc110592770"/>
      <w:bookmarkStart w:id="107" w:name="_Toc131697470"/>
    </w:p>
    <w:p w14:paraId="0C8DDC13">
      <w:pPr>
        <w:pStyle w:val="2"/>
        <w:numPr>
          <w:ilvl w:val="0"/>
          <w:numId w:val="0"/>
        </w:numPr>
        <w:rPr>
          <w:rFonts w:hint="eastAsia"/>
        </w:rPr>
      </w:pPr>
    </w:p>
    <w:p w14:paraId="308695D9">
      <w:pPr>
        <w:pStyle w:val="2"/>
        <w:numPr>
          <w:ilvl w:val="0"/>
          <w:numId w:val="0"/>
        </w:numPr>
        <w:rPr>
          <w:b w:val="0"/>
          <w:bCs w:val="0"/>
        </w:rPr>
      </w:pPr>
      <w:r>
        <w:rPr>
          <w:rFonts w:hint="eastAsia"/>
        </w:rPr>
        <w:t>第四章、评审办法及评分标准</w:t>
      </w:r>
      <w:bookmarkEnd w:id="104"/>
      <w:bookmarkEnd w:id="105"/>
      <w:bookmarkEnd w:id="106"/>
      <w:bookmarkEnd w:id="107"/>
    </w:p>
    <w:p w14:paraId="5EC8C5B5">
      <w:pPr>
        <w:spacing w:line="440" w:lineRule="exact"/>
        <w:ind w:firstLine="482"/>
        <w:rPr>
          <w:b/>
          <w:bCs/>
          <w:sz w:val="24"/>
          <w:szCs w:val="24"/>
        </w:rPr>
      </w:pPr>
      <w:r>
        <w:rPr>
          <w:rFonts w:hint="eastAsia"/>
          <w:b/>
          <w:bCs/>
          <w:sz w:val="24"/>
          <w:szCs w:val="24"/>
        </w:rPr>
        <w:t>一、评审方法</w:t>
      </w:r>
    </w:p>
    <w:p w14:paraId="43F1DEAC">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21F31483">
      <w:pPr>
        <w:spacing w:line="440" w:lineRule="exact"/>
        <w:ind w:firstLine="482"/>
        <w:rPr>
          <w:b/>
          <w:bCs/>
          <w:sz w:val="24"/>
          <w:szCs w:val="24"/>
        </w:rPr>
      </w:pPr>
      <w:r>
        <w:rPr>
          <w:rFonts w:hint="eastAsia"/>
          <w:b/>
          <w:bCs/>
          <w:sz w:val="24"/>
          <w:szCs w:val="24"/>
        </w:rPr>
        <w:t>二、</w:t>
      </w:r>
      <w:bookmarkStart w:id="108" w:name="_Toc478628934"/>
      <w:r>
        <w:rPr>
          <w:rFonts w:hint="eastAsia"/>
          <w:b/>
          <w:bCs/>
          <w:sz w:val="24"/>
          <w:szCs w:val="24"/>
        </w:rPr>
        <w:t>资格性和符合性审查</w:t>
      </w:r>
      <w:bookmarkEnd w:id="108"/>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0023D0B3">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26B7F2B">
            <w:pPr>
              <w:spacing w:line="360" w:lineRule="exact"/>
              <w:ind w:firstLine="0" w:firstLineChars="0"/>
              <w:jc w:val="center"/>
              <w:rPr>
                <w:b/>
              </w:rPr>
            </w:pPr>
            <w:r>
              <w:rPr>
                <w:rFonts w:hint="eastAsia"/>
                <w:b/>
              </w:rPr>
              <w:t>资格审查</w:t>
            </w:r>
          </w:p>
        </w:tc>
      </w:tr>
      <w:tr w14:paraId="714F3D00">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BCCDFB">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86412F">
            <w:pPr>
              <w:spacing w:line="360" w:lineRule="exact"/>
              <w:ind w:firstLine="0" w:firstLineChars="0"/>
              <w:jc w:val="center"/>
              <w:rPr>
                <w:b/>
              </w:rPr>
            </w:pPr>
            <w:r>
              <w:rPr>
                <w:rFonts w:hint="eastAsia"/>
                <w:b/>
              </w:rPr>
              <w:t>证明材料</w:t>
            </w:r>
          </w:p>
        </w:tc>
      </w:tr>
      <w:tr w14:paraId="7FDDAD5C">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93ACBEC">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45DB34F">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5C77FF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ACE3A7">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953353B">
            <w:pPr>
              <w:spacing w:line="360" w:lineRule="exact"/>
              <w:ind w:firstLine="0" w:firstLineChars="0"/>
              <w:rPr>
                <w:rFonts w:cs="宋体"/>
              </w:rPr>
            </w:pPr>
            <w:r>
              <w:rPr>
                <w:rFonts w:hint="eastAsia" w:cs="宋体"/>
              </w:rPr>
              <w:t>提供承诺函</w:t>
            </w:r>
          </w:p>
        </w:tc>
      </w:tr>
      <w:tr w14:paraId="5916C480">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6498F60">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2133D04">
            <w:pPr>
              <w:spacing w:line="360" w:lineRule="exact"/>
              <w:ind w:firstLine="0" w:firstLineChars="0"/>
              <w:rPr>
                <w:rFonts w:cs="宋体"/>
              </w:rPr>
            </w:pPr>
            <w:r>
              <w:rPr>
                <w:rFonts w:hint="eastAsia" w:cs="宋体"/>
              </w:rPr>
              <w:t>提供承诺函</w:t>
            </w:r>
          </w:p>
        </w:tc>
      </w:tr>
      <w:tr w14:paraId="4172D8DE">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C83B2D4">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07F498">
            <w:pPr>
              <w:spacing w:line="360" w:lineRule="exact"/>
              <w:ind w:firstLine="0" w:firstLineChars="0"/>
              <w:rPr>
                <w:rFonts w:cs="宋体"/>
              </w:rPr>
            </w:pPr>
            <w:r>
              <w:rPr>
                <w:rFonts w:hint="eastAsia" w:cs="宋体"/>
              </w:rPr>
              <w:t>提供承诺函</w:t>
            </w:r>
          </w:p>
        </w:tc>
      </w:tr>
      <w:tr w14:paraId="6B87806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0B5CE7">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E63A1BD">
            <w:pPr>
              <w:spacing w:line="360" w:lineRule="exact"/>
              <w:ind w:firstLine="0" w:firstLineChars="0"/>
              <w:rPr>
                <w:rFonts w:cs="宋体"/>
              </w:rPr>
            </w:pPr>
            <w:r>
              <w:rPr>
                <w:rFonts w:hint="eastAsia" w:cs="宋体"/>
              </w:rPr>
              <w:t>提供承诺函</w:t>
            </w:r>
          </w:p>
        </w:tc>
      </w:tr>
      <w:tr w14:paraId="1B72FC8C">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263119">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4EF7E75">
            <w:pPr>
              <w:spacing w:line="360" w:lineRule="exact"/>
              <w:ind w:firstLine="0" w:firstLineChars="0"/>
              <w:rPr>
                <w:rFonts w:cs="宋体"/>
              </w:rPr>
            </w:pPr>
            <w:r>
              <w:rPr>
                <w:rFonts w:hint="eastAsia" w:cs="宋体"/>
              </w:rPr>
              <w:t>提供承诺函</w:t>
            </w:r>
          </w:p>
        </w:tc>
      </w:tr>
      <w:tr w14:paraId="16C0AF9E">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212705B1">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vAlign w:val="center"/>
          </w:tcPr>
          <w:p w14:paraId="0D58037E">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DF7ED72">
            <w:pPr>
              <w:spacing w:line="360" w:lineRule="exact"/>
              <w:ind w:firstLine="0" w:firstLineChars="0"/>
              <w:rPr>
                <w:rFonts w:cs="宋体"/>
              </w:rPr>
            </w:pPr>
            <w:r>
              <w:rPr>
                <w:rFonts w:hint="eastAsia" w:cs="宋体"/>
              </w:rPr>
              <w:t>证明文件复印件加盖公章</w:t>
            </w:r>
          </w:p>
        </w:tc>
      </w:tr>
      <w:tr w14:paraId="78AA8F91">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14:paraId="458FC7BA">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vAlign w:val="center"/>
          </w:tcPr>
          <w:p w14:paraId="56B56521">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4A3050C0">
            <w:pPr>
              <w:spacing w:line="360" w:lineRule="exact"/>
              <w:ind w:firstLine="0" w:firstLineChars="0"/>
              <w:rPr>
                <w:rFonts w:cs="宋体"/>
              </w:rPr>
            </w:pPr>
            <w:r>
              <w:rPr>
                <w:rFonts w:hint="eastAsia" w:cs="宋体"/>
              </w:rPr>
              <w:t>证明文件复印件加盖公章</w:t>
            </w:r>
          </w:p>
        </w:tc>
      </w:tr>
      <w:tr w14:paraId="2B630022">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BCAC573">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07F471">
            <w:pPr>
              <w:spacing w:line="360" w:lineRule="exact"/>
              <w:ind w:firstLine="0" w:firstLineChars="0"/>
              <w:rPr>
                <w:rFonts w:cs="宋体"/>
              </w:rPr>
            </w:pPr>
            <w:r>
              <w:rPr>
                <w:rFonts w:hint="eastAsia" w:cs="宋体"/>
              </w:rPr>
              <w:t>网站查询截图加盖公章</w:t>
            </w:r>
          </w:p>
        </w:tc>
      </w:tr>
      <w:tr w14:paraId="20228212">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0E650E">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7483DBA">
            <w:pPr>
              <w:spacing w:line="360" w:lineRule="exact"/>
              <w:ind w:firstLine="0" w:firstLineChars="0"/>
              <w:rPr>
                <w:rFonts w:cs="宋体"/>
              </w:rPr>
            </w:pPr>
            <w:r>
              <w:rPr>
                <w:rFonts w:hint="eastAsia" w:cs="宋体"/>
              </w:rPr>
              <w:t>非联合体投标承诺函</w:t>
            </w:r>
          </w:p>
        </w:tc>
      </w:tr>
      <w:tr w14:paraId="54CD27F1">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961557">
            <w:pPr>
              <w:spacing w:line="360" w:lineRule="exact"/>
              <w:ind w:firstLine="0" w:firstLineChars="0"/>
              <w:jc w:val="center"/>
              <w:rPr>
                <w:rFonts w:cs="宋体"/>
                <w:b/>
              </w:rPr>
            </w:pPr>
            <w:r>
              <w:rPr>
                <w:rFonts w:hint="eastAsia" w:cs="宋体"/>
                <w:b/>
              </w:rPr>
              <w:t>符合性审查</w:t>
            </w:r>
          </w:p>
        </w:tc>
      </w:tr>
      <w:tr w14:paraId="191781EF">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AAA867C">
            <w:pPr>
              <w:spacing w:line="360" w:lineRule="exact"/>
              <w:ind w:firstLine="0" w:firstLineChars="0"/>
              <w:rPr>
                <w:rFonts w:cs="宋体"/>
              </w:rPr>
            </w:pPr>
            <w:r>
              <w:rPr>
                <w:rFonts w:hint="eastAsia"/>
              </w:rPr>
              <w:t>投标文件按照招标文件要求加密、签署、盖章。</w:t>
            </w:r>
          </w:p>
        </w:tc>
      </w:tr>
      <w:tr w14:paraId="24931BFB">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4EFAACE">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49B7B5F9">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D39A2D9">
            <w:pPr>
              <w:spacing w:line="360" w:lineRule="exact"/>
              <w:ind w:firstLine="0" w:firstLineChars="0"/>
              <w:rPr>
                <w:rFonts w:cs="宋体"/>
              </w:rPr>
            </w:pPr>
            <w:r>
              <w:rPr>
                <w:rFonts w:hint="eastAsia"/>
              </w:rPr>
              <w:t>按照招标文件要求进行报价，报价未超过预算价及最高限价。</w:t>
            </w:r>
          </w:p>
        </w:tc>
      </w:tr>
      <w:tr w14:paraId="58B1789F">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F29A2F">
            <w:pPr>
              <w:spacing w:line="360" w:lineRule="exact"/>
              <w:ind w:firstLine="0" w:firstLineChars="0"/>
              <w:rPr>
                <w:rFonts w:cs="宋体"/>
              </w:rPr>
            </w:pPr>
            <w:r>
              <w:rPr>
                <w:rFonts w:hint="eastAsia"/>
              </w:rPr>
              <w:t>投标有效期满足招标文件要求。</w:t>
            </w:r>
          </w:p>
        </w:tc>
      </w:tr>
      <w:tr w14:paraId="2695167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328842E">
            <w:pPr>
              <w:spacing w:line="360" w:lineRule="exact"/>
              <w:ind w:firstLine="0" w:firstLineChars="0"/>
              <w:rPr>
                <w:rFonts w:cs="宋体"/>
              </w:rPr>
            </w:pPr>
            <w:r>
              <w:rPr>
                <w:rFonts w:hint="eastAsia"/>
              </w:rPr>
              <w:t>供应商关于工期（或交货期或服务期）的响应符合招标文件要求。</w:t>
            </w:r>
          </w:p>
        </w:tc>
      </w:tr>
      <w:tr w14:paraId="6FFEBB54">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37188B">
            <w:pPr>
              <w:spacing w:line="360" w:lineRule="exact"/>
              <w:ind w:firstLine="0" w:firstLineChars="0"/>
              <w:rPr>
                <w:rFonts w:cs="宋体"/>
              </w:rPr>
            </w:pPr>
            <w:r>
              <w:rPr>
                <w:rFonts w:hint="eastAsia"/>
              </w:rPr>
              <w:t>供应商未附有采购人不能接受的条件。</w:t>
            </w:r>
          </w:p>
        </w:tc>
      </w:tr>
      <w:tr w14:paraId="5BB9D333">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948F1EF">
            <w:pPr>
              <w:spacing w:line="360" w:lineRule="exact"/>
              <w:ind w:firstLine="0" w:firstLineChars="0"/>
              <w:rPr>
                <w:rFonts w:cs="宋体"/>
              </w:rPr>
            </w:pPr>
            <w:r>
              <w:rPr>
                <w:rFonts w:hint="eastAsia"/>
              </w:rPr>
              <w:t>招标文件规定的其他实质性要求。</w:t>
            </w:r>
          </w:p>
        </w:tc>
      </w:tr>
    </w:tbl>
    <w:p w14:paraId="66FE9C57">
      <w:pPr>
        <w:spacing w:line="300" w:lineRule="exact"/>
        <w:ind w:firstLine="0" w:firstLineChars="0"/>
        <w:rPr>
          <w:b/>
          <w:bCs/>
        </w:rPr>
      </w:pPr>
      <w:r>
        <w:rPr>
          <w:rFonts w:hint="eastAsia"/>
          <w:b/>
          <w:bCs/>
        </w:rPr>
        <w:t>投标文件中有任意一条不满足上表要求的将导致其投标无效，不进入下一项评审。</w:t>
      </w:r>
    </w:p>
    <w:p w14:paraId="3BEBCF24">
      <w:pPr>
        <w:rPr>
          <w:szCs w:val="21"/>
        </w:rPr>
      </w:pPr>
      <w:r>
        <w:rPr>
          <w:rFonts w:hint="eastAsia"/>
          <w:szCs w:val="21"/>
        </w:rPr>
        <w:t xml:space="preserve">说明： </w:t>
      </w:r>
    </w:p>
    <w:p w14:paraId="3E7982D6">
      <w:pPr>
        <w:rPr>
          <w:szCs w:val="21"/>
        </w:rPr>
      </w:pPr>
      <w:r>
        <w:rPr>
          <w:rFonts w:hint="eastAsia"/>
          <w:szCs w:val="21"/>
        </w:rPr>
        <w:t>1、磋商小组分别对每一响应文件依据上表进行检查。</w:t>
      </w:r>
    </w:p>
    <w:p w14:paraId="0B740775">
      <w:pPr>
        <w:rPr>
          <w:szCs w:val="21"/>
        </w:rPr>
      </w:pPr>
      <w:r>
        <w:rPr>
          <w:rFonts w:hint="eastAsia"/>
          <w:szCs w:val="21"/>
        </w:rPr>
        <w:t>2、满足要求的条款打“√”，否则为“×”。</w:t>
      </w:r>
    </w:p>
    <w:p w14:paraId="5D33702B">
      <w:pPr>
        <w:ind w:firstLine="422"/>
        <w:rPr>
          <w:b/>
          <w:bCs/>
          <w:szCs w:val="21"/>
        </w:rPr>
      </w:pPr>
      <w:r>
        <w:rPr>
          <w:rFonts w:hint="eastAsia"/>
          <w:b/>
          <w:bCs/>
          <w:szCs w:val="21"/>
        </w:rPr>
        <w:t>3、响应文件中有任意一条不满足上表要求的将导致其响应无效，不进入下一项评审。</w:t>
      </w:r>
    </w:p>
    <w:p w14:paraId="2A64BF7C">
      <w:pPr>
        <w:rPr>
          <w:szCs w:val="21"/>
        </w:rPr>
      </w:pPr>
      <w:r>
        <w:rPr>
          <w:rFonts w:hint="eastAsia"/>
          <w:szCs w:val="21"/>
        </w:rPr>
        <w:t>4、通过资格性和符合性审查的供应商才能提交最后报价。</w:t>
      </w:r>
    </w:p>
    <w:p w14:paraId="0D67657E">
      <w:pPr>
        <w:pStyle w:val="8"/>
        <w:ind w:left="360" w:hanging="360" w:hangingChars="150"/>
        <w:jc w:val="left"/>
        <w:rPr>
          <w:rFonts w:ascii="宋体" w:hAnsi="宋体" w:cs="宋体"/>
          <w:sz w:val="24"/>
          <w:szCs w:val="24"/>
        </w:rPr>
      </w:pPr>
    </w:p>
    <w:p w14:paraId="68DC03B3"/>
    <w:p w14:paraId="69F4AFF5"/>
    <w:p w14:paraId="1E68FFE3">
      <w:pPr>
        <w:ind w:firstLine="0" w:firstLineChars="0"/>
      </w:pPr>
    </w:p>
    <w:p w14:paraId="56415452">
      <w:pPr>
        <w:ind w:firstLine="0" w:firstLineChars="0"/>
      </w:pPr>
    </w:p>
    <w:p w14:paraId="17156018">
      <w:pPr>
        <w:ind w:firstLine="0" w:firstLineChars="0"/>
      </w:pPr>
    </w:p>
    <w:p w14:paraId="70672DFC"/>
    <w:p w14:paraId="716DAFB2">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5D68F6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1D289854">
            <w:pPr>
              <w:spacing w:line="300" w:lineRule="exact"/>
              <w:ind w:firstLine="0" w:firstLineChars="0"/>
              <w:rPr>
                <w:b/>
                <w:szCs w:val="21"/>
              </w:rPr>
            </w:pPr>
            <w:bookmarkStart w:id="109" w:name="_Toc494664993"/>
            <w:bookmarkStart w:id="110" w:name="_Toc494721093"/>
            <w:bookmarkStart w:id="111" w:name="_Toc494745310"/>
            <w:bookmarkStart w:id="112" w:name="_Toc494665943"/>
            <w:bookmarkStart w:id="113" w:name="_Toc494665546"/>
            <w:bookmarkStart w:id="114" w:name="_Toc494702263"/>
            <w:bookmarkStart w:id="115" w:name="_Toc477008284"/>
            <w:r>
              <w:rPr>
                <w:b/>
                <w:szCs w:val="21"/>
              </w:rPr>
              <w:t>类别</w:t>
            </w:r>
          </w:p>
        </w:tc>
        <w:tc>
          <w:tcPr>
            <w:tcW w:w="1276" w:type="dxa"/>
            <w:tcBorders>
              <w:top w:val="single" w:color="000000" w:sz="4" w:space="0"/>
              <w:left w:val="single" w:color="000000" w:sz="4" w:space="0"/>
              <w:bottom w:val="single" w:color="000000" w:sz="4" w:space="0"/>
              <w:right w:val="single" w:color="auto" w:sz="4" w:space="0"/>
            </w:tcBorders>
            <w:vAlign w:val="center"/>
          </w:tcPr>
          <w:p w14:paraId="23F05B6C">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vAlign w:val="center"/>
          </w:tcPr>
          <w:p w14:paraId="608E2276">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vAlign w:val="center"/>
          </w:tcPr>
          <w:p w14:paraId="6808D16C">
            <w:pPr>
              <w:spacing w:line="300" w:lineRule="exact"/>
              <w:ind w:firstLine="0" w:firstLineChars="0"/>
              <w:rPr>
                <w:b/>
                <w:szCs w:val="21"/>
              </w:rPr>
            </w:pPr>
            <w:r>
              <w:rPr>
                <w:b/>
                <w:szCs w:val="21"/>
              </w:rPr>
              <w:t>分值</w:t>
            </w:r>
          </w:p>
        </w:tc>
      </w:tr>
      <w:tr w14:paraId="682EA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vAlign w:val="center"/>
          </w:tcPr>
          <w:p w14:paraId="228D2B28">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vAlign w:val="center"/>
          </w:tcPr>
          <w:p w14:paraId="4BEECC80">
            <w:pPr>
              <w:pStyle w:val="14"/>
              <w:spacing w:line="320" w:lineRule="exact"/>
              <w:rPr>
                <w:kern w:val="2"/>
                <w:sz w:val="21"/>
                <w:szCs w:val="21"/>
              </w:rPr>
            </w:pPr>
            <w:r>
              <w:rPr>
                <w:rFonts w:hint="eastAsia"/>
                <w:kern w:val="2"/>
                <w:sz w:val="21"/>
                <w:szCs w:val="21"/>
              </w:rPr>
              <w:t>投标报价</w:t>
            </w:r>
          </w:p>
        </w:tc>
        <w:tc>
          <w:tcPr>
            <w:tcW w:w="6867" w:type="dxa"/>
            <w:tcBorders>
              <w:top w:val="single" w:color="000000" w:sz="4" w:space="0"/>
              <w:left w:val="single" w:color="auto" w:sz="4" w:space="0"/>
              <w:bottom w:val="single" w:color="000000" w:sz="4" w:space="0"/>
              <w:right w:val="single" w:color="auto" w:sz="4" w:space="0"/>
            </w:tcBorders>
            <w:vAlign w:val="center"/>
          </w:tcPr>
          <w:p w14:paraId="50117481">
            <w:pPr>
              <w:pStyle w:val="14"/>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vAlign w:val="center"/>
          </w:tcPr>
          <w:p w14:paraId="66DDC74A">
            <w:pPr>
              <w:spacing w:line="360" w:lineRule="exact"/>
              <w:ind w:firstLine="0" w:firstLineChars="0"/>
              <w:jc w:val="center"/>
              <w:rPr>
                <w:rFonts w:cs="宋体"/>
                <w:bCs/>
                <w:kern w:val="0"/>
                <w:szCs w:val="21"/>
              </w:rPr>
            </w:pPr>
            <w:r>
              <w:rPr>
                <w:rFonts w:hint="eastAsia" w:cs="宋体"/>
                <w:bCs/>
                <w:kern w:val="0"/>
                <w:szCs w:val="21"/>
              </w:rPr>
              <w:t>30</w:t>
            </w:r>
          </w:p>
        </w:tc>
      </w:tr>
      <w:tr w14:paraId="395B9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vAlign w:val="center"/>
          </w:tcPr>
          <w:p w14:paraId="6981EF0D">
            <w:pPr>
              <w:spacing w:line="320" w:lineRule="exact"/>
              <w:ind w:right="-239" w:firstLine="0" w:firstLineChars="0"/>
              <w:rPr>
                <w:szCs w:val="21"/>
              </w:rPr>
            </w:pPr>
            <w:r>
              <w:rPr>
                <w:rFonts w:hint="eastAsia"/>
                <w:szCs w:val="21"/>
              </w:rPr>
              <w:t>商务</w:t>
            </w:r>
            <w:r>
              <w:rPr>
                <w:szCs w:val="21"/>
              </w:rPr>
              <w:t>部</w:t>
            </w:r>
          </w:p>
          <w:p w14:paraId="162F5C2A">
            <w:pPr>
              <w:spacing w:line="320" w:lineRule="exact"/>
              <w:ind w:right="-239" w:firstLine="0" w:firstLineChars="0"/>
              <w:rPr>
                <w:szCs w:val="21"/>
              </w:rPr>
            </w:pPr>
            <w:r>
              <w:rPr>
                <w:szCs w:val="21"/>
              </w:rPr>
              <w:t>分</w:t>
            </w:r>
            <w:r>
              <w:rPr>
                <w:rFonts w:hint="eastAsia"/>
                <w:szCs w:val="21"/>
              </w:rPr>
              <w:t>（12）</w:t>
            </w:r>
          </w:p>
        </w:tc>
        <w:tc>
          <w:tcPr>
            <w:tcW w:w="1276" w:type="dxa"/>
            <w:tcBorders>
              <w:top w:val="single" w:color="000000" w:sz="4" w:space="0"/>
              <w:left w:val="single" w:color="auto" w:sz="4" w:space="0"/>
              <w:bottom w:val="single" w:color="auto" w:sz="4" w:space="0"/>
              <w:right w:val="single" w:color="000000" w:sz="4" w:space="0"/>
            </w:tcBorders>
            <w:vAlign w:val="center"/>
          </w:tcPr>
          <w:p w14:paraId="5D3CD96E">
            <w:pPr>
              <w:pStyle w:val="14"/>
              <w:spacing w:line="320" w:lineRule="exact"/>
              <w:rPr>
                <w:kern w:val="2"/>
                <w:sz w:val="21"/>
                <w:szCs w:val="21"/>
              </w:rPr>
            </w:pPr>
            <w:r>
              <w:rPr>
                <w:rFonts w:hint="eastAsia"/>
                <w:kern w:val="2"/>
                <w:sz w:val="21"/>
                <w:szCs w:val="21"/>
              </w:rPr>
              <w:t>类似业绩</w:t>
            </w:r>
          </w:p>
        </w:tc>
        <w:tc>
          <w:tcPr>
            <w:tcW w:w="6867" w:type="dxa"/>
            <w:tcBorders>
              <w:top w:val="single" w:color="000000" w:sz="4" w:space="0"/>
              <w:left w:val="single" w:color="000000" w:sz="4" w:space="0"/>
              <w:bottom w:val="single" w:color="auto" w:sz="4" w:space="0"/>
              <w:right w:val="single" w:color="auto" w:sz="4" w:space="0"/>
            </w:tcBorders>
            <w:vAlign w:val="center"/>
          </w:tcPr>
          <w:p w14:paraId="024B74AD">
            <w:pPr>
              <w:pStyle w:val="14"/>
              <w:spacing w:line="320" w:lineRule="exact"/>
              <w:jc w:val="both"/>
              <w:rPr>
                <w:kern w:val="2"/>
                <w:sz w:val="21"/>
                <w:szCs w:val="21"/>
              </w:rPr>
            </w:pPr>
            <w:r>
              <w:rPr>
                <w:rFonts w:hint="eastAsia"/>
                <w:kern w:val="2"/>
                <w:sz w:val="21"/>
                <w:szCs w:val="21"/>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vAlign w:val="center"/>
          </w:tcPr>
          <w:p w14:paraId="60F62345">
            <w:pPr>
              <w:spacing w:line="360" w:lineRule="exact"/>
              <w:ind w:firstLine="199" w:firstLineChars="95"/>
              <w:rPr>
                <w:rFonts w:cs="宋体"/>
                <w:bCs/>
                <w:kern w:val="0"/>
                <w:szCs w:val="21"/>
              </w:rPr>
            </w:pPr>
            <w:r>
              <w:rPr>
                <w:rFonts w:hint="eastAsia" w:cs="宋体"/>
                <w:bCs/>
                <w:kern w:val="0"/>
                <w:szCs w:val="21"/>
              </w:rPr>
              <w:t>4</w:t>
            </w:r>
          </w:p>
        </w:tc>
      </w:tr>
      <w:tr w14:paraId="7418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vAlign w:val="center"/>
          </w:tcPr>
          <w:p w14:paraId="44927CE7">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vAlign w:val="center"/>
          </w:tcPr>
          <w:p w14:paraId="53FFB292">
            <w:pPr>
              <w:pStyle w:val="14"/>
              <w:spacing w:line="320" w:lineRule="exact"/>
              <w:rPr>
                <w:kern w:val="2"/>
                <w:sz w:val="21"/>
                <w:szCs w:val="21"/>
              </w:rPr>
            </w:pPr>
            <w:r>
              <w:rPr>
                <w:rFonts w:hint="eastAsia"/>
                <w:kern w:val="2"/>
                <w:sz w:val="21"/>
                <w:szCs w:val="21"/>
              </w:rPr>
              <w:t>用户评价</w:t>
            </w:r>
          </w:p>
        </w:tc>
        <w:tc>
          <w:tcPr>
            <w:tcW w:w="6867" w:type="dxa"/>
            <w:tcBorders>
              <w:top w:val="single" w:color="auto" w:sz="4" w:space="0"/>
              <w:left w:val="single" w:color="000000" w:sz="4" w:space="0"/>
              <w:right w:val="single" w:color="auto" w:sz="4" w:space="0"/>
            </w:tcBorders>
            <w:vAlign w:val="center"/>
          </w:tcPr>
          <w:p w14:paraId="2396E251">
            <w:pPr>
              <w:pStyle w:val="14"/>
              <w:spacing w:line="320" w:lineRule="exact"/>
              <w:jc w:val="both"/>
              <w:rPr>
                <w:kern w:val="2"/>
                <w:sz w:val="21"/>
                <w:szCs w:val="21"/>
              </w:rPr>
            </w:pPr>
            <w:r>
              <w:rPr>
                <w:rFonts w:hint="eastAsia"/>
                <w:kern w:val="2"/>
                <w:sz w:val="21"/>
                <w:szCs w:val="21"/>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vAlign w:val="center"/>
          </w:tcPr>
          <w:p w14:paraId="704B7BF2">
            <w:pPr>
              <w:spacing w:line="360" w:lineRule="exact"/>
              <w:ind w:firstLine="199" w:firstLineChars="95"/>
              <w:rPr>
                <w:rFonts w:cs="宋体"/>
                <w:bCs/>
                <w:kern w:val="0"/>
                <w:szCs w:val="21"/>
              </w:rPr>
            </w:pPr>
            <w:r>
              <w:rPr>
                <w:rFonts w:hint="eastAsia" w:cs="宋体"/>
                <w:bCs/>
                <w:kern w:val="0"/>
                <w:szCs w:val="21"/>
              </w:rPr>
              <w:t>4</w:t>
            </w:r>
          </w:p>
        </w:tc>
      </w:tr>
      <w:tr w14:paraId="1C2B07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vAlign w:val="center"/>
          </w:tcPr>
          <w:p w14:paraId="66A8AD34">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62B1F6B2">
            <w:pPr>
              <w:pStyle w:val="14"/>
              <w:spacing w:line="320" w:lineRule="exact"/>
              <w:rPr>
                <w:kern w:val="2"/>
                <w:sz w:val="21"/>
                <w:szCs w:val="21"/>
              </w:rPr>
            </w:pPr>
            <w:r>
              <w:rPr>
                <w:rFonts w:hint="eastAsia"/>
                <w:kern w:val="2"/>
                <w:sz w:val="21"/>
                <w:szCs w:val="21"/>
              </w:rPr>
              <w:t>质保期</w:t>
            </w:r>
          </w:p>
        </w:tc>
        <w:tc>
          <w:tcPr>
            <w:tcW w:w="6867" w:type="dxa"/>
            <w:tcBorders>
              <w:top w:val="single" w:color="auto" w:sz="4" w:space="0"/>
              <w:left w:val="single" w:color="000000" w:sz="4" w:space="0"/>
              <w:bottom w:val="single" w:color="auto" w:sz="4" w:space="0"/>
              <w:right w:val="single" w:color="auto" w:sz="4" w:space="0"/>
            </w:tcBorders>
            <w:vAlign w:val="center"/>
          </w:tcPr>
          <w:p w14:paraId="67AB5914">
            <w:pPr>
              <w:pStyle w:val="14"/>
              <w:spacing w:line="320" w:lineRule="exact"/>
              <w:jc w:val="both"/>
              <w:rPr>
                <w:kern w:val="2"/>
                <w:sz w:val="21"/>
                <w:szCs w:val="21"/>
              </w:rPr>
            </w:pPr>
            <w:r>
              <w:rPr>
                <w:rFonts w:hint="eastAsia"/>
                <w:kern w:val="2"/>
                <w:sz w:val="21"/>
                <w:szCs w:val="21"/>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vAlign w:val="center"/>
          </w:tcPr>
          <w:p w14:paraId="3FFDF8CA">
            <w:pPr>
              <w:spacing w:line="360" w:lineRule="exact"/>
              <w:ind w:firstLine="199" w:firstLineChars="95"/>
              <w:rPr>
                <w:rFonts w:cs="宋体"/>
                <w:bCs/>
                <w:kern w:val="0"/>
                <w:szCs w:val="21"/>
              </w:rPr>
            </w:pPr>
            <w:r>
              <w:rPr>
                <w:rFonts w:hint="eastAsia" w:cs="宋体"/>
                <w:bCs/>
                <w:kern w:val="0"/>
                <w:szCs w:val="21"/>
              </w:rPr>
              <w:t>2</w:t>
            </w:r>
          </w:p>
        </w:tc>
      </w:tr>
      <w:tr w14:paraId="359FC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vAlign w:val="center"/>
          </w:tcPr>
          <w:p w14:paraId="0204F5E4">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6BBF0D19">
            <w:pPr>
              <w:pStyle w:val="14"/>
              <w:spacing w:line="320" w:lineRule="exact"/>
              <w:rPr>
                <w:kern w:val="2"/>
                <w:sz w:val="21"/>
                <w:szCs w:val="21"/>
              </w:rPr>
            </w:pPr>
            <w:r>
              <w:rPr>
                <w:rFonts w:hint="eastAsia"/>
                <w:kern w:val="2"/>
                <w:sz w:val="21"/>
                <w:szCs w:val="21"/>
              </w:rPr>
              <w:t>文件制作</w:t>
            </w:r>
          </w:p>
        </w:tc>
        <w:tc>
          <w:tcPr>
            <w:tcW w:w="6867" w:type="dxa"/>
            <w:tcBorders>
              <w:top w:val="single" w:color="auto" w:sz="4" w:space="0"/>
              <w:left w:val="single" w:color="000000" w:sz="4" w:space="0"/>
              <w:right w:val="single" w:color="auto" w:sz="4" w:space="0"/>
            </w:tcBorders>
            <w:vAlign w:val="center"/>
          </w:tcPr>
          <w:p w14:paraId="6840BC02">
            <w:pPr>
              <w:pStyle w:val="14"/>
              <w:spacing w:line="320" w:lineRule="exact"/>
              <w:jc w:val="both"/>
              <w:rPr>
                <w:kern w:val="2"/>
                <w:sz w:val="21"/>
                <w:szCs w:val="21"/>
              </w:rPr>
            </w:pPr>
            <w:r>
              <w:rPr>
                <w:rFonts w:hint="eastAsia"/>
                <w:kern w:val="2"/>
                <w:sz w:val="21"/>
                <w:szCs w:val="21"/>
              </w:rPr>
              <w:t>根据供应商制作的文件从完整性、方便查阅等方面进行评价：</w:t>
            </w:r>
          </w:p>
          <w:p w14:paraId="791BEEBD">
            <w:pPr>
              <w:pStyle w:val="14"/>
              <w:spacing w:line="320" w:lineRule="exact"/>
              <w:jc w:val="both"/>
              <w:rPr>
                <w:kern w:val="2"/>
                <w:sz w:val="21"/>
                <w:szCs w:val="21"/>
              </w:rPr>
            </w:pPr>
            <w:r>
              <w:rPr>
                <w:rFonts w:hint="eastAsia"/>
                <w:kern w:val="2"/>
                <w:sz w:val="21"/>
                <w:szCs w:val="21"/>
              </w:rPr>
              <w:t>1）文件编制完整、完全响应竞争性磋商文件、有连续页码、有详细目录、目录与有关材料装订顺序对应清晰、查阅方便的，得2分。</w:t>
            </w:r>
          </w:p>
          <w:p w14:paraId="28AB0FDF">
            <w:pPr>
              <w:pStyle w:val="14"/>
              <w:spacing w:line="320" w:lineRule="exact"/>
              <w:jc w:val="both"/>
              <w:rPr>
                <w:kern w:val="2"/>
                <w:sz w:val="21"/>
                <w:szCs w:val="21"/>
              </w:rPr>
            </w:pPr>
            <w:r>
              <w:rPr>
                <w:rFonts w:hint="eastAsia"/>
                <w:kern w:val="2"/>
                <w:sz w:val="21"/>
                <w:szCs w:val="21"/>
              </w:rPr>
              <w:t>2）文件编制较完整、有连续页码、有清晰目录的，得1分。</w:t>
            </w:r>
          </w:p>
          <w:p w14:paraId="6BF58C37">
            <w:pPr>
              <w:pStyle w:val="14"/>
              <w:spacing w:line="320" w:lineRule="exact"/>
              <w:jc w:val="both"/>
              <w:rPr>
                <w:kern w:val="2"/>
                <w:sz w:val="21"/>
                <w:szCs w:val="21"/>
              </w:rPr>
            </w:pPr>
            <w:r>
              <w:rPr>
                <w:rFonts w:hint="eastAsia"/>
                <w:kern w:val="2"/>
                <w:sz w:val="21"/>
                <w:szCs w:val="21"/>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vAlign w:val="center"/>
          </w:tcPr>
          <w:p w14:paraId="72A011EB">
            <w:pPr>
              <w:spacing w:line="360" w:lineRule="exact"/>
              <w:ind w:firstLine="199" w:firstLineChars="95"/>
              <w:rPr>
                <w:rFonts w:cs="宋体"/>
                <w:bCs/>
                <w:kern w:val="0"/>
                <w:szCs w:val="21"/>
              </w:rPr>
            </w:pPr>
            <w:r>
              <w:rPr>
                <w:rFonts w:hint="eastAsia" w:cs="宋体"/>
                <w:bCs/>
                <w:kern w:val="0"/>
                <w:szCs w:val="21"/>
              </w:rPr>
              <w:t>2</w:t>
            </w:r>
          </w:p>
        </w:tc>
      </w:tr>
      <w:tr w14:paraId="75753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vAlign w:val="center"/>
          </w:tcPr>
          <w:p w14:paraId="1037693E">
            <w:pPr>
              <w:spacing w:line="320" w:lineRule="exact"/>
              <w:ind w:right="-239" w:firstLine="0" w:firstLineChars="0"/>
              <w:rPr>
                <w:szCs w:val="21"/>
              </w:rPr>
            </w:pPr>
            <w:r>
              <w:rPr>
                <w:rFonts w:hint="eastAsia"/>
                <w:szCs w:val="21"/>
              </w:rPr>
              <w:t>技术</w:t>
            </w:r>
            <w:r>
              <w:rPr>
                <w:szCs w:val="21"/>
              </w:rPr>
              <w:t>部</w:t>
            </w:r>
          </w:p>
          <w:p w14:paraId="7065DFF3">
            <w:pPr>
              <w:spacing w:line="320" w:lineRule="exact"/>
              <w:ind w:right="-239" w:firstLine="0" w:firstLineChars="0"/>
              <w:rPr>
                <w:szCs w:val="21"/>
              </w:rPr>
            </w:pPr>
            <w:r>
              <w:rPr>
                <w:szCs w:val="21"/>
              </w:rPr>
              <w:t>分</w:t>
            </w:r>
            <w:r>
              <w:rPr>
                <w:rFonts w:hint="eastAsia"/>
                <w:szCs w:val="21"/>
              </w:rPr>
              <w:t>（58）</w:t>
            </w:r>
          </w:p>
        </w:tc>
        <w:tc>
          <w:tcPr>
            <w:tcW w:w="1276" w:type="dxa"/>
            <w:tcBorders>
              <w:top w:val="single" w:color="auto" w:sz="4" w:space="0"/>
              <w:left w:val="single" w:color="auto" w:sz="4" w:space="0"/>
              <w:right w:val="single" w:color="000000" w:sz="4" w:space="0"/>
            </w:tcBorders>
            <w:vAlign w:val="center"/>
          </w:tcPr>
          <w:p w14:paraId="26324534">
            <w:pPr>
              <w:pStyle w:val="14"/>
              <w:spacing w:line="320" w:lineRule="exact"/>
              <w:rPr>
                <w:kern w:val="2"/>
                <w:sz w:val="21"/>
                <w:szCs w:val="21"/>
              </w:rPr>
            </w:pPr>
            <w:r>
              <w:rPr>
                <w:rFonts w:hint="eastAsia"/>
                <w:kern w:val="2"/>
                <w:sz w:val="21"/>
                <w:szCs w:val="21"/>
              </w:rPr>
              <w:t>技术指标</w:t>
            </w:r>
          </w:p>
        </w:tc>
        <w:tc>
          <w:tcPr>
            <w:tcW w:w="6867" w:type="dxa"/>
            <w:tcBorders>
              <w:top w:val="single" w:color="auto" w:sz="4" w:space="0"/>
              <w:left w:val="single" w:color="000000" w:sz="4" w:space="0"/>
              <w:right w:val="single" w:color="auto" w:sz="4" w:space="0"/>
            </w:tcBorders>
            <w:vAlign w:val="center"/>
          </w:tcPr>
          <w:p w14:paraId="1F6EBF78">
            <w:pPr>
              <w:pStyle w:val="14"/>
              <w:spacing w:line="320" w:lineRule="exact"/>
              <w:jc w:val="both"/>
              <w:rPr>
                <w:kern w:val="2"/>
                <w:sz w:val="21"/>
                <w:szCs w:val="21"/>
              </w:rPr>
            </w:pPr>
            <w:r>
              <w:rPr>
                <w:rFonts w:hint="eastAsia"/>
                <w:kern w:val="2"/>
                <w:sz w:val="21"/>
                <w:szCs w:val="21"/>
              </w:rPr>
              <w:t>1）技术指标全部符合招标要求得45分。</w:t>
            </w:r>
          </w:p>
          <w:p w14:paraId="331CEC19">
            <w:pPr>
              <w:pStyle w:val="14"/>
              <w:spacing w:line="320" w:lineRule="exact"/>
              <w:jc w:val="both"/>
              <w:rPr>
                <w:kern w:val="2"/>
                <w:sz w:val="21"/>
                <w:szCs w:val="21"/>
              </w:rPr>
            </w:pPr>
            <w:r>
              <w:rPr>
                <w:rFonts w:hint="eastAsia"/>
                <w:kern w:val="2"/>
                <w:sz w:val="21"/>
                <w:szCs w:val="21"/>
              </w:rPr>
              <w:t>2）未标注“*”号的一般性技术参数不满足招标要求的，每一项减2分。</w:t>
            </w:r>
          </w:p>
          <w:p w14:paraId="4B23DD60">
            <w:pPr>
              <w:pStyle w:val="14"/>
              <w:spacing w:line="320" w:lineRule="exact"/>
              <w:jc w:val="both"/>
              <w:rPr>
                <w:kern w:val="2"/>
                <w:sz w:val="21"/>
                <w:szCs w:val="21"/>
              </w:rPr>
            </w:pPr>
            <w:r>
              <w:rPr>
                <w:rFonts w:hint="eastAsia"/>
                <w:kern w:val="2"/>
                <w:sz w:val="21"/>
                <w:szCs w:val="21"/>
              </w:rPr>
              <w:t>3）标注“*”号的重要性技术参数不满足招标要求的，每一项减4分。</w:t>
            </w:r>
          </w:p>
          <w:p w14:paraId="7F7D3918">
            <w:pPr>
              <w:pStyle w:val="14"/>
              <w:spacing w:line="320" w:lineRule="exact"/>
              <w:jc w:val="both"/>
              <w:rPr>
                <w:kern w:val="2"/>
                <w:sz w:val="21"/>
                <w:szCs w:val="21"/>
              </w:rPr>
            </w:pPr>
            <w:r>
              <w:rPr>
                <w:rFonts w:hint="eastAsia"/>
                <w:kern w:val="2"/>
                <w:sz w:val="21"/>
                <w:szCs w:val="21"/>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vAlign w:val="center"/>
          </w:tcPr>
          <w:p w14:paraId="46614FDA">
            <w:pPr>
              <w:spacing w:line="360" w:lineRule="exact"/>
              <w:ind w:firstLine="199" w:firstLineChars="95"/>
              <w:rPr>
                <w:rFonts w:cs="宋体"/>
                <w:bCs/>
                <w:kern w:val="0"/>
                <w:szCs w:val="21"/>
              </w:rPr>
            </w:pPr>
            <w:r>
              <w:rPr>
                <w:rFonts w:hint="eastAsia" w:cs="宋体"/>
                <w:bCs/>
                <w:kern w:val="0"/>
                <w:szCs w:val="21"/>
              </w:rPr>
              <w:t>45</w:t>
            </w:r>
          </w:p>
        </w:tc>
      </w:tr>
      <w:tr w14:paraId="1A8223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vAlign w:val="center"/>
          </w:tcPr>
          <w:p w14:paraId="35A38D25">
            <w:pPr>
              <w:spacing w:line="320" w:lineRule="exact"/>
              <w:rPr>
                <w:szCs w:val="21"/>
              </w:rPr>
            </w:pPr>
          </w:p>
        </w:tc>
        <w:tc>
          <w:tcPr>
            <w:tcW w:w="1276" w:type="dxa"/>
            <w:tcBorders>
              <w:top w:val="single" w:color="auto" w:sz="4" w:space="0"/>
              <w:left w:val="single" w:color="auto" w:sz="4" w:space="0"/>
              <w:right w:val="single" w:color="000000" w:sz="4" w:space="0"/>
            </w:tcBorders>
            <w:vAlign w:val="center"/>
          </w:tcPr>
          <w:p w14:paraId="31ED2C0A">
            <w:pPr>
              <w:pStyle w:val="14"/>
              <w:spacing w:line="320" w:lineRule="exact"/>
              <w:rPr>
                <w:kern w:val="2"/>
                <w:sz w:val="21"/>
                <w:szCs w:val="21"/>
              </w:rPr>
            </w:pPr>
            <w:r>
              <w:rPr>
                <w:rFonts w:hint="eastAsia"/>
                <w:kern w:val="2"/>
                <w:sz w:val="21"/>
                <w:szCs w:val="21"/>
              </w:rPr>
              <w:t>技术优势</w:t>
            </w:r>
          </w:p>
        </w:tc>
        <w:tc>
          <w:tcPr>
            <w:tcW w:w="6867" w:type="dxa"/>
            <w:tcBorders>
              <w:top w:val="single" w:color="000000" w:sz="4" w:space="0"/>
              <w:left w:val="single" w:color="000000" w:sz="4" w:space="0"/>
              <w:right w:val="single" w:color="auto" w:sz="4" w:space="0"/>
            </w:tcBorders>
            <w:vAlign w:val="center"/>
          </w:tcPr>
          <w:p w14:paraId="42E431C8">
            <w:pPr>
              <w:pStyle w:val="14"/>
              <w:spacing w:line="320" w:lineRule="exact"/>
              <w:jc w:val="both"/>
              <w:rPr>
                <w:kern w:val="2"/>
                <w:sz w:val="21"/>
                <w:szCs w:val="21"/>
              </w:rPr>
            </w:pPr>
            <w:r>
              <w:rPr>
                <w:rFonts w:hint="eastAsia"/>
                <w:kern w:val="2"/>
                <w:sz w:val="21"/>
                <w:szCs w:val="21"/>
              </w:rPr>
              <w:t>依据供应商提供的技术支持资料，从生产工艺水平、环境保护、节能效率、损耗情况等方面进行评价：</w:t>
            </w:r>
          </w:p>
          <w:p w14:paraId="5161C561">
            <w:pPr>
              <w:pStyle w:val="14"/>
              <w:spacing w:line="320" w:lineRule="exact"/>
              <w:jc w:val="both"/>
              <w:rPr>
                <w:kern w:val="2"/>
                <w:sz w:val="21"/>
                <w:szCs w:val="21"/>
              </w:rPr>
            </w:pPr>
            <w:r>
              <w:rPr>
                <w:rFonts w:hint="eastAsia"/>
                <w:kern w:val="2"/>
                <w:sz w:val="21"/>
                <w:szCs w:val="21"/>
              </w:rPr>
              <w:t>1）具有行业先进水平、拥有完善的环保体系、采用高效的节能技术、损耗控制体系完善的，得5分；</w:t>
            </w:r>
          </w:p>
          <w:p w14:paraId="792A376A">
            <w:pPr>
              <w:pStyle w:val="14"/>
              <w:spacing w:line="320" w:lineRule="exact"/>
              <w:jc w:val="both"/>
              <w:rPr>
                <w:kern w:val="2"/>
                <w:sz w:val="21"/>
                <w:szCs w:val="21"/>
              </w:rPr>
            </w:pPr>
            <w:r>
              <w:rPr>
                <w:rFonts w:hint="eastAsia"/>
                <w:kern w:val="2"/>
                <w:sz w:val="21"/>
                <w:szCs w:val="21"/>
              </w:rPr>
              <w:t>2）采用行业普遍认可的生产工艺、基本满足环保要求、有一定的节能措施、具有基本的损耗监控和管理措施的，得3分；</w:t>
            </w:r>
          </w:p>
          <w:p w14:paraId="216AEB9F">
            <w:pPr>
              <w:pStyle w:val="14"/>
              <w:spacing w:line="320" w:lineRule="exact"/>
              <w:jc w:val="both"/>
              <w:rPr>
                <w:kern w:val="2"/>
                <w:sz w:val="21"/>
                <w:szCs w:val="21"/>
              </w:rPr>
            </w:pPr>
            <w:r>
              <w:rPr>
                <w:rFonts w:hint="eastAsia"/>
                <w:kern w:val="2"/>
                <w:sz w:val="21"/>
                <w:szCs w:val="21"/>
              </w:rPr>
              <w:t>3）工艺相对落后、环保措施不足、节能措施欠缺、缺乏损耗监控和管理措施的，得1分；</w:t>
            </w:r>
          </w:p>
          <w:p w14:paraId="056E057E">
            <w:pPr>
              <w:pStyle w:val="14"/>
              <w:spacing w:line="320" w:lineRule="exact"/>
              <w:jc w:val="both"/>
              <w:rPr>
                <w:kern w:val="2"/>
                <w:sz w:val="21"/>
                <w:szCs w:val="21"/>
              </w:rPr>
            </w:pPr>
            <w:r>
              <w:rPr>
                <w:rFonts w:hint="eastAsia"/>
                <w:kern w:val="2"/>
                <w:sz w:val="21"/>
                <w:szCs w:val="21"/>
              </w:rPr>
              <w:t>4）未提供的得0分。</w:t>
            </w:r>
          </w:p>
        </w:tc>
        <w:tc>
          <w:tcPr>
            <w:tcW w:w="709" w:type="dxa"/>
            <w:tcBorders>
              <w:top w:val="single" w:color="000000" w:sz="4" w:space="0"/>
              <w:left w:val="single" w:color="auto" w:sz="4" w:space="0"/>
              <w:right w:val="single" w:color="000000" w:sz="4" w:space="0"/>
            </w:tcBorders>
            <w:vAlign w:val="center"/>
          </w:tcPr>
          <w:p w14:paraId="6DC51CB1">
            <w:pPr>
              <w:spacing w:line="360" w:lineRule="exact"/>
              <w:ind w:firstLine="199" w:firstLineChars="95"/>
              <w:rPr>
                <w:rFonts w:cs="宋体"/>
                <w:bCs/>
                <w:kern w:val="0"/>
                <w:szCs w:val="21"/>
              </w:rPr>
            </w:pPr>
            <w:r>
              <w:rPr>
                <w:rFonts w:hint="eastAsia" w:cs="宋体"/>
                <w:bCs/>
                <w:kern w:val="0"/>
                <w:szCs w:val="21"/>
              </w:rPr>
              <w:t>5</w:t>
            </w:r>
          </w:p>
        </w:tc>
      </w:tr>
      <w:tr w14:paraId="4D099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vAlign w:val="center"/>
          </w:tcPr>
          <w:p w14:paraId="001739E7">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vAlign w:val="center"/>
          </w:tcPr>
          <w:p w14:paraId="3CE97976">
            <w:pPr>
              <w:pStyle w:val="14"/>
              <w:spacing w:line="320" w:lineRule="exact"/>
              <w:rPr>
                <w:kern w:val="2"/>
                <w:sz w:val="21"/>
                <w:szCs w:val="21"/>
              </w:rPr>
            </w:pPr>
            <w:r>
              <w:rPr>
                <w:rFonts w:hint="eastAsia"/>
                <w:kern w:val="2"/>
                <w:sz w:val="21"/>
                <w:szCs w:val="21"/>
              </w:rPr>
              <w:t>整体实施</w:t>
            </w:r>
          </w:p>
        </w:tc>
        <w:tc>
          <w:tcPr>
            <w:tcW w:w="6867" w:type="dxa"/>
            <w:tcBorders>
              <w:top w:val="single" w:color="auto" w:sz="4" w:space="0"/>
              <w:left w:val="single" w:color="000000" w:sz="4" w:space="0"/>
              <w:bottom w:val="single" w:color="auto" w:sz="4" w:space="0"/>
              <w:right w:val="single" w:color="auto" w:sz="4" w:space="0"/>
            </w:tcBorders>
            <w:vAlign w:val="center"/>
          </w:tcPr>
          <w:p w14:paraId="15D62861">
            <w:pPr>
              <w:pStyle w:val="14"/>
              <w:spacing w:line="320" w:lineRule="exact"/>
              <w:jc w:val="both"/>
              <w:rPr>
                <w:kern w:val="2"/>
                <w:sz w:val="21"/>
                <w:szCs w:val="21"/>
              </w:rPr>
            </w:pPr>
            <w:r>
              <w:rPr>
                <w:rFonts w:hint="eastAsia"/>
                <w:kern w:val="2"/>
                <w:sz w:val="21"/>
                <w:szCs w:val="21"/>
              </w:rPr>
              <w:t>依据供应商提供的供货安装、实施计划、质量保证措施、应急处理措施等方面进行评价：</w:t>
            </w:r>
          </w:p>
          <w:p w14:paraId="64A0FB2E">
            <w:pPr>
              <w:pStyle w:val="14"/>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285490FD">
            <w:pPr>
              <w:pStyle w:val="14"/>
              <w:spacing w:line="320" w:lineRule="exact"/>
              <w:jc w:val="both"/>
              <w:rPr>
                <w:kern w:val="2"/>
                <w:sz w:val="21"/>
                <w:szCs w:val="21"/>
              </w:rPr>
            </w:pPr>
            <w:r>
              <w:rPr>
                <w:rFonts w:hint="eastAsia"/>
                <w:kern w:val="2"/>
                <w:sz w:val="21"/>
                <w:szCs w:val="21"/>
              </w:rPr>
              <w:t>2）方案及措施较清晰、内容较详尽、有针对、比较满足本项目需求的得2分；</w:t>
            </w:r>
          </w:p>
          <w:p w14:paraId="62684566">
            <w:pPr>
              <w:pStyle w:val="14"/>
              <w:spacing w:line="320" w:lineRule="exact"/>
              <w:jc w:val="both"/>
              <w:rPr>
                <w:kern w:val="2"/>
                <w:sz w:val="21"/>
                <w:szCs w:val="21"/>
              </w:rPr>
            </w:pPr>
            <w:r>
              <w:rPr>
                <w:rFonts w:hint="eastAsia"/>
                <w:kern w:val="2"/>
                <w:sz w:val="21"/>
                <w:szCs w:val="21"/>
              </w:rPr>
              <w:t>3）方案及措施有所欠缺、但基本满足本项目需求的得1分；</w:t>
            </w:r>
          </w:p>
          <w:p w14:paraId="266439B6">
            <w:pPr>
              <w:pStyle w:val="14"/>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7E90679D">
            <w:pPr>
              <w:spacing w:line="360" w:lineRule="exact"/>
              <w:ind w:firstLine="199" w:firstLineChars="95"/>
              <w:rPr>
                <w:rFonts w:cs="宋体"/>
                <w:bCs/>
                <w:kern w:val="0"/>
                <w:szCs w:val="21"/>
              </w:rPr>
            </w:pPr>
            <w:r>
              <w:rPr>
                <w:rFonts w:hint="eastAsia" w:cs="宋体"/>
                <w:bCs/>
                <w:kern w:val="0"/>
                <w:szCs w:val="21"/>
              </w:rPr>
              <w:t>4</w:t>
            </w:r>
          </w:p>
        </w:tc>
      </w:tr>
      <w:tr w14:paraId="79FA57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vAlign w:val="center"/>
          </w:tcPr>
          <w:p w14:paraId="569A41C1">
            <w:pPr>
              <w:spacing w:line="320" w:lineRule="exact"/>
              <w:ind w:right="-239"/>
              <w:rPr>
                <w:szCs w:val="21"/>
              </w:rPr>
            </w:pPr>
          </w:p>
        </w:tc>
        <w:tc>
          <w:tcPr>
            <w:tcW w:w="1276" w:type="dxa"/>
            <w:tcBorders>
              <w:top w:val="single" w:color="auto" w:sz="4" w:space="0"/>
              <w:left w:val="single" w:color="auto" w:sz="4" w:space="0"/>
              <w:right w:val="single" w:color="000000" w:sz="4" w:space="0"/>
            </w:tcBorders>
            <w:vAlign w:val="center"/>
          </w:tcPr>
          <w:p w14:paraId="4D63E2BA">
            <w:pPr>
              <w:pStyle w:val="14"/>
              <w:spacing w:line="320" w:lineRule="exact"/>
              <w:rPr>
                <w:kern w:val="2"/>
                <w:sz w:val="21"/>
                <w:szCs w:val="21"/>
              </w:rPr>
            </w:pPr>
            <w:r>
              <w:rPr>
                <w:rFonts w:hint="eastAsia"/>
                <w:kern w:val="2"/>
                <w:sz w:val="21"/>
                <w:szCs w:val="21"/>
              </w:rPr>
              <w:t>售后服务</w:t>
            </w:r>
          </w:p>
        </w:tc>
        <w:tc>
          <w:tcPr>
            <w:tcW w:w="6867" w:type="dxa"/>
            <w:tcBorders>
              <w:top w:val="single" w:color="auto" w:sz="4" w:space="0"/>
              <w:left w:val="single" w:color="000000" w:sz="4" w:space="0"/>
              <w:right w:val="single" w:color="auto" w:sz="4" w:space="0"/>
            </w:tcBorders>
            <w:vAlign w:val="center"/>
          </w:tcPr>
          <w:p w14:paraId="16B68671">
            <w:pPr>
              <w:pStyle w:val="14"/>
              <w:spacing w:line="320" w:lineRule="exact"/>
              <w:jc w:val="both"/>
              <w:rPr>
                <w:kern w:val="2"/>
                <w:sz w:val="21"/>
                <w:szCs w:val="21"/>
              </w:rPr>
            </w:pPr>
            <w:r>
              <w:rPr>
                <w:rFonts w:hint="eastAsia"/>
                <w:kern w:val="2"/>
                <w:sz w:val="21"/>
                <w:szCs w:val="21"/>
              </w:rPr>
              <w:t>依据供应商提供的售后服务方案，从售后服务体系、分支机构情况、服务网点分布情况及数量、人员培训方案等方面进行评价：</w:t>
            </w:r>
          </w:p>
          <w:p w14:paraId="03ADC60A">
            <w:pPr>
              <w:pStyle w:val="14"/>
              <w:spacing w:line="320" w:lineRule="exact"/>
              <w:jc w:val="both"/>
              <w:rPr>
                <w:kern w:val="2"/>
                <w:sz w:val="21"/>
                <w:szCs w:val="21"/>
              </w:rPr>
            </w:pPr>
            <w:r>
              <w:rPr>
                <w:rFonts w:hint="eastAsia"/>
                <w:kern w:val="2"/>
                <w:sz w:val="21"/>
                <w:szCs w:val="21"/>
              </w:rPr>
              <w:t>1）方案及措施清晰、内容详尽、且科学合理、针对性强、完全满足本项目需求的得4分；</w:t>
            </w:r>
          </w:p>
          <w:p w14:paraId="645C5392">
            <w:pPr>
              <w:pStyle w:val="14"/>
              <w:spacing w:line="320" w:lineRule="exact"/>
              <w:jc w:val="both"/>
              <w:rPr>
                <w:kern w:val="2"/>
                <w:sz w:val="21"/>
                <w:szCs w:val="21"/>
              </w:rPr>
            </w:pPr>
            <w:r>
              <w:rPr>
                <w:rFonts w:hint="eastAsia"/>
                <w:kern w:val="2"/>
                <w:sz w:val="21"/>
                <w:szCs w:val="21"/>
              </w:rPr>
              <w:t>2）方案及措施较清晰、内容较详尽、有针对、比较满足本项目需求的得2分；</w:t>
            </w:r>
          </w:p>
          <w:p w14:paraId="1E1C1558">
            <w:pPr>
              <w:pStyle w:val="14"/>
              <w:spacing w:line="320" w:lineRule="exact"/>
              <w:jc w:val="both"/>
              <w:rPr>
                <w:kern w:val="2"/>
                <w:sz w:val="21"/>
                <w:szCs w:val="21"/>
              </w:rPr>
            </w:pPr>
            <w:r>
              <w:rPr>
                <w:rFonts w:hint="eastAsia"/>
                <w:kern w:val="2"/>
                <w:sz w:val="21"/>
                <w:szCs w:val="21"/>
              </w:rPr>
              <w:t>3）方案及措施有所欠缺、但基本满足本项目需求的得1分；</w:t>
            </w:r>
          </w:p>
          <w:p w14:paraId="5F99CD59">
            <w:pPr>
              <w:pStyle w:val="14"/>
              <w:spacing w:line="320" w:lineRule="exact"/>
              <w:jc w:val="both"/>
              <w:rPr>
                <w:kern w:val="2"/>
                <w:sz w:val="21"/>
                <w:szCs w:val="21"/>
              </w:rPr>
            </w:pPr>
            <w:r>
              <w:rPr>
                <w:rFonts w:hint="eastAsia"/>
                <w:kern w:val="2"/>
                <w:sz w:val="21"/>
                <w:szCs w:val="21"/>
              </w:rPr>
              <w:t>4）未提供的得0分。</w:t>
            </w:r>
          </w:p>
        </w:tc>
        <w:tc>
          <w:tcPr>
            <w:tcW w:w="709" w:type="dxa"/>
            <w:tcBorders>
              <w:top w:val="single" w:color="auto" w:sz="4" w:space="0"/>
              <w:left w:val="single" w:color="auto" w:sz="4" w:space="0"/>
              <w:bottom w:val="single" w:color="auto" w:sz="4" w:space="0"/>
              <w:right w:val="single" w:color="000000" w:sz="4" w:space="0"/>
            </w:tcBorders>
            <w:vAlign w:val="center"/>
          </w:tcPr>
          <w:p w14:paraId="7966B2BA">
            <w:pPr>
              <w:spacing w:line="360" w:lineRule="exact"/>
              <w:ind w:firstLine="199" w:firstLineChars="95"/>
              <w:rPr>
                <w:rFonts w:cs="宋体"/>
                <w:bCs/>
                <w:kern w:val="0"/>
                <w:szCs w:val="21"/>
              </w:rPr>
            </w:pPr>
            <w:r>
              <w:rPr>
                <w:rFonts w:hint="eastAsia" w:cs="宋体"/>
                <w:bCs/>
                <w:kern w:val="0"/>
                <w:szCs w:val="21"/>
              </w:rPr>
              <w:t>4</w:t>
            </w:r>
          </w:p>
        </w:tc>
      </w:tr>
    </w:tbl>
    <w:p w14:paraId="5635F4EC">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67C67908">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4787D5BA">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535D4510">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02727E67">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287975A6">
      <w:pPr>
        <w:spacing w:line="320" w:lineRule="exact"/>
      </w:pPr>
    </w:p>
    <w:p w14:paraId="0F997A1E">
      <w:pPr>
        <w:pStyle w:val="10"/>
        <w:ind w:firstLine="240"/>
        <w:rPr>
          <w:lang w:val="en-US"/>
        </w:rPr>
      </w:pPr>
    </w:p>
    <w:p w14:paraId="37BDFACA">
      <w:pPr>
        <w:pStyle w:val="10"/>
        <w:ind w:firstLine="240"/>
        <w:rPr>
          <w:lang w:val="en-US"/>
        </w:rPr>
      </w:pPr>
    </w:p>
    <w:p w14:paraId="497F049F">
      <w:pPr>
        <w:pStyle w:val="10"/>
        <w:ind w:firstLine="240"/>
        <w:rPr>
          <w:lang w:val="en-US"/>
        </w:rPr>
      </w:pPr>
    </w:p>
    <w:p w14:paraId="119386E5">
      <w:pPr>
        <w:pStyle w:val="10"/>
        <w:ind w:firstLine="240"/>
        <w:rPr>
          <w:lang w:val="en-US"/>
        </w:rPr>
      </w:pPr>
    </w:p>
    <w:p w14:paraId="65DB2C5E">
      <w:pPr>
        <w:pStyle w:val="10"/>
        <w:ind w:firstLine="240"/>
        <w:rPr>
          <w:lang w:val="en-US"/>
        </w:rPr>
      </w:pPr>
    </w:p>
    <w:p w14:paraId="36E2D58A">
      <w:pPr>
        <w:pStyle w:val="10"/>
        <w:ind w:firstLine="240"/>
        <w:rPr>
          <w:lang w:val="en-US"/>
        </w:rPr>
      </w:pPr>
    </w:p>
    <w:p w14:paraId="1F67C768">
      <w:pPr>
        <w:pStyle w:val="10"/>
        <w:ind w:firstLine="240"/>
        <w:rPr>
          <w:lang w:val="en-US"/>
        </w:rPr>
      </w:pPr>
    </w:p>
    <w:p w14:paraId="4E90DC65">
      <w:pPr>
        <w:pStyle w:val="10"/>
        <w:ind w:firstLine="240"/>
        <w:rPr>
          <w:lang w:val="en-US"/>
        </w:rPr>
      </w:pPr>
    </w:p>
    <w:p w14:paraId="104D9F45">
      <w:pPr>
        <w:pStyle w:val="10"/>
        <w:ind w:firstLine="240"/>
        <w:rPr>
          <w:lang w:val="en-US"/>
        </w:rPr>
      </w:pPr>
    </w:p>
    <w:p w14:paraId="13F3F29B">
      <w:pPr>
        <w:pStyle w:val="10"/>
        <w:ind w:firstLine="240"/>
        <w:rPr>
          <w:lang w:val="en-US"/>
        </w:rPr>
      </w:pPr>
    </w:p>
    <w:p w14:paraId="3ADEA996">
      <w:pPr>
        <w:pStyle w:val="10"/>
        <w:ind w:firstLine="240"/>
        <w:rPr>
          <w:lang w:val="en-US"/>
        </w:rPr>
      </w:pPr>
    </w:p>
    <w:p w14:paraId="622AB915">
      <w:pPr>
        <w:pStyle w:val="10"/>
        <w:ind w:firstLine="240"/>
        <w:rPr>
          <w:lang w:val="en-US"/>
        </w:rPr>
      </w:pPr>
    </w:p>
    <w:p w14:paraId="1C668BB0">
      <w:pPr>
        <w:pStyle w:val="10"/>
        <w:ind w:left="0" w:leftChars="0" w:firstLine="0" w:firstLineChars="0"/>
        <w:rPr>
          <w:lang w:val="en-US"/>
        </w:rPr>
      </w:pPr>
    </w:p>
    <w:p w14:paraId="4CC11565">
      <w:pPr>
        <w:pStyle w:val="10"/>
        <w:ind w:firstLine="240"/>
        <w:rPr>
          <w:lang w:val="en-US"/>
        </w:rPr>
      </w:pPr>
    </w:p>
    <w:p w14:paraId="38F56C2B">
      <w:pPr>
        <w:pStyle w:val="10"/>
        <w:ind w:firstLine="240"/>
        <w:rPr>
          <w:lang w:val="en-US"/>
        </w:rPr>
      </w:pPr>
    </w:p>
    <w:p w14:paraId="00EF81E4">
      <w:pPr>
        <w:pStyle w:val="2"/>
        <w:numPr>
          <w:ilvl w:val="0"/>
          <w:numId w:val="0"/>
        </w:numPr>
        <w:rPr>
          <w:szCs w:val="28"/>
        </w:rPr>
      </w:pPr>
      <w:bookmarkStart w:id="116" w:name="_Toc110592771"/>
      <w:bookmarkStart w:id="117" w:name="_Toc391"/>
      <w:bookmarkStart w:id="118" w:name="_Toc22981"/>
      <w:bookmarkStart w:id="119" w:name="_Toc131697471"/>
      <w:r>
        <w:rPr>
          <w:rFonts w:hint="eastAsia"/>
        </w:rPr>
        <w:t>第五章 合同书</w:t>
      </w:r>
      <w:bookmarkEnd w:id="109"/>
      <w:bookmarkEnd w:id="110"/>
      <w:bookmarkEnd w:id="111"/>
      <w:bookmarkEnd w:id="112"/>
      <w:bookmarkEnd w:id="113"/>
      <w:bookmarkEnd w:id="114"/>
      <w:bookmarkEnd w:id="115"/>
      <w:bookmarkEnd w:id="116"/>
      <w:bookmarkEnd w:id="117"/>
      <w:bookmarkEnd w:id="118"/>
      <w:bookmarkEnd w:id="119"/>
    </w:p>
    <w:p w14:paraId="6D0D3BB5">
      <w:pPr>
        <w:pStyle w:val="5"/>
        <w:spacing w:line="340" w:lineRule="exact"/>
        <w:rPr>
          <w:rFonts w:ascii="宋体" w:hAnsi="宋体"/>
          <w:kern w:val="0"/>
          <w:sz w:val="24"/>
        </w:rPr>
      </w:pPr>
      <w:bookmarkStart w:id="120" w:name="_Toc131697472"/>
      <w:bookmarkStart w:id="121" w:name="_Toc110592772"/>
      <w:r>
        <w:rPr>
          <w:rFonts w:hint="eastAsia"/>
        </w:rPr>
        <w:t>协商签订</w:t>
      </w:r>
    </w:p>
    <w:p w14:paraId="682FAB09">
      <w:pPr>
        <w:pStyle w:val="5"/>
        <w:spacing w:line="440" w:lineRule="exact"/>
        <w:ind w:firstLine="480"/>
        <w:rPr>
          <w:rFonts w:ascii="宋体" w:hAnsi="宋体"/>
          <w:kern w:val="0"/>
          <w:sz w:val="24"/>
        </w:rPr>
      </w:pPr>
    </w:p>
    <w:p w14:paraId="7C60EAC0">
      <w:pPr>
        <w:spacing w:beforeLines="25"/>
        <w:ind w:firstLine="428" w:firstLineChars="204"/>
        <w:contextualSpacing/>
        <w:rPr>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cols w:space="720" w:num="1"/>
          <w:titlePg/>
          <w:docGrid w:type="lines" w:linePitch="326" w:charSpace="0"/>
        </w:sectPr>
      </w:pPr>
    </w:p>
    <w:p w14:paraId="39499F7F">
      <w:pPr>
        <w:pStyle w:val="2"/>
        <w:numPr>
          <w:ilvl w:val="0"/>
          <w:numId w:val="0"/>
        </w:numPr>
      </w:pPr>
      <w:bookmarkStart w:id="122" w:name="_Toc21424"/>
      <w:bookmarkStart w:id="123" w:name="_Toc21801"/>
      <w:r>
        <w:rPr>
          <w:rFonts w:hint="eastAsia"/>
        </w:rPr>
        <w:t>第六章 响应文件格式</w:t>
      </w:r>
      <w:bookmarkEnd w:id="120"/>
      <w:bookmarkEnd w:id="121"/>
      <w:bookmarkEnd w:id="122"/>
      <w:bookmarkEnd w:id="123"/>
    </w:p>
    <w:p w14:paraId="02D973D8">
      <w:pPr>
        <w:ind w:firstLine="723"/>
        <w:jc w:val="center"/>
        <w:rPr>
          <w:rFonts w:ascii="Times New Roman" w:hAnsi="Times New Roman"/>
          <w:b/>
          <w:sz w:val="36"/>
          <w:szCs w:val="36"/>
        </w:rPr>
      </w:pPr>
    </w:p>
    <w:p w14:paraId="51C7DBD4">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6249F5BE">
      <w:pPr>
        <w:tabs>
          <w:tab w:val="left" w:pos="1260"/>
        </w:tabs>
        <w:ind w:firstLine="0" w:firstLineChars="0"/>
        <w:jc w:val="center"/>
        <w:rPr>
          <w:rFonts w:ascii="Times New Roman" w:hAnsi="Times New Roman"/>
          <w:bCs/>
          <w:spacing w:val="100"/>
          <w:w w:val="110"/>
          <w:sz w:val="36"/>
          <w:szCs w:val="36"/>
        </w:rPr>
      </w:pPr>
    </w:p>
    <w:p w14:paraId="2FF11C13">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392A6F36">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156C84DB">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2CCA060">
      <w:pPr>
        <w:ind w:firstLine="0" w:firstLineChars="0"/>
        <w:jc w:val="center"/>
        <w:rPr>
          <w:rFonts w:ascii="Times New Roman" w:hAnsi="Times New Roman"/>
          <w:sz w:val="44"/>
        </w:rPr>
      </w:pPr>
    </w:p>
    <w:p w14:paraId="358F6588">
      <w:pPr>
        <w:ind w:firstLine="0" w:firstLineChars="0"/>
        <w:jc w:val="center"/>
        <w:rPr>
          <w:rFonts w:ascii="Times New Roman" w:hAnsi="Times New Roman"/>
          <w:sz w:val="44"/>
        </w:rPr>
      </w:pPr>
    </w:p>
    <w:p w14:paraId="15711C27">
      <w:pPr>
        <w:ind w:firstLine="0" w:firstLineChars="0"/>
        <w:rPr>
          <w:rFonts w:ascii="Times New Roman" w:hAnsi="Times New Roman"/>
          <w:sz w:val="32"/>
          <w:szCs w:val="32"/>
        </w:rPr>
      </w:pPr>
    </w:p>
    <w:p w14:paraId="2F927AB5">
      <w:pPr>
        <w:ind w:firstLine="0" w:firstLineChars="0"/>
        <w:rPr>
          <w:rFonts w:ascii="Times New Roman" w:hAnsi="Times New Roman"/>
          <w:sz w:val="32"/>
          <w:szCs w:val="32"/>
        </w:rPr>
      </w:pPr>
    </w:p>
    <w:p w14:paraId="3C435614">
      <w:pPr>
        <w:ind w:firstLine="0" w:firstLineChars="0"/>
        <w:rPr>
          <w:rFonts w:ascii="Times New Roman" w:hAnsi="Times New Roman"/>
          <w:sz w:val="32"/>
          <w:szCs w:val="32"/>
        </w:rPr>
      </w:pPr>
    </w:p>
    <w:p w14:paraId="4CB64487">
      <w:pPr>
        <w:ind w:firstLine="0" w:firstLineChars="0"/>
        <w:rPr>
          <w:rFonts w:ascii="Times New Roman" w:hAnsi="Times New Roman"/>
          <w:sz w:val="32"/>
          <w:szCs w:val="32"/>
        </w:rPr>
      </w:pPr>
      <w:r>
        <w:rPr>
          <w:rFonts w:hint="eastAsia" w:ascii="Times New Roman" w:hAnsi="Times New Roman"/>
          <w:sz w:val="32"/>
          <w:szCs w:val="32"/>
        </w:rPr>
        <w:t>项目编号：</w:t>
      </w:r>
    </w:p>
    <w:p w14:paraId="227CE8E9">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37E87394">
      <w:pPr>
        <w:ind w:firstLine="0" w:firstLineChars="0"/>
        <w:rPr>
          <w:rFonts w:ascii="Times New Roman" w:hAnsi="Times New Roman"/>
          <w:sz w:val="44"/>
        </w:rPr>
      </w:pPr>
    </w:p>
    <w:p w14:paraId="28ADF088">
      <w:pPr>
        <w:ind w:firstLine="0" w:firstLineChars="0"/>
        <w:rPr>
          <w:rFonts w:ascii="Times New Roman" w:hAnsi="Times New Roman"/>
          <w:sz w:val="44"/>
        </w:rPr>
      </w:pPr>
    </w:p>
    <w:p w14:paraId="2F8DD58F">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5B755622">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77560C2E">
      <w:pPr>
        <w:pStyle w:val="3"/>
        <w:ind w:firstLine="0" w:firstLineChars="0"/>
      </w:pPr>
      <w:r>
        <w:rPr>
          <w:rFonts w:ascii="Times New Roman" w:hAnsi="Times New Roman"/>
          <w:b w:val="0"/>
        </w:rPr>
        <w:br w:type="page"/>
      </w:r>
      <w:bookmarkStart w:id="124" w:name="_Toc131697475"/>
      <w:bookmarkStart w:id="125" w:name="_Toc110592775"/>
      <w:bookmarkStart w:id="126" w:name="_Toc20798"/>
      <w:r>
        <w:rPr>
          <w:rFonts w:hint="eastAsia"/>
        </w:rPr>
        <w:t>一、磋商书</w:t>
      </w:r>
      <w:bookmarkEnd w:id="124"/>
      <w:bookmarkEnd w:id="125"/>
      <w:bookmarkEnd w:id="126"/>
    </w:p>
    <w:p w14:paraId="12EBBEA9">
      <w:pPr>
        <w:spacing w:line="400" w:lineRule="exact"/>
        <w:ind w:firstLine="0" w:firstLineChars="0"/>
      </w:pPr>
      <w:r>
        <w:rPr>
          <w:rFonts w:hint="eastAsia"/>
        </w:rPr>
        <w:t xml:space="preserve">致（采购人）： </w:t>
      </w:r>
    </w:p>
    <w:p w14:paraId="0D6E492C">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2DBAA611">
      <w:pPr>
        <w:spacing w:line="400" w:lineRule="exact"/>
      </w:pPr>
      <w:r>
        <w:rPr>
          <w:rFonts w:hint="eastAsia"/>
        </w:rPr>
        <w:t>并进行如下承诺：</w:t>
      </w:r>
    </w:p>
    <w:p w14:paraId="5BC80412">
      <w:pPr>
        <w:spacing w:line="400" w:lineRule="exact"/>
      </w:pPr>
      <w:r>
        <w:rPr>
          <w:rFonts w:hint="eastAsia"/>
        </w:rPr>
        <w:t>1、我公司在本响应文件中所提供的全部资格证明文件均真实有效，我方承诺对其真实性负责并承担相应后果；</w:t>
      </w:r>
    </w:p>
    <w:p w14:paraId="5E5AD5F1">
      <w:pPr>
        <w:spacing w:line="400" w:lineRule="exact"/>
      </w:pPr>
      <w:r>
        <w:rPr>
          <w:rFonts w:hint="eastAsia"/>
        </w:rPr>
        <w:t>2、我公司在本响应文件中所响应的内容均将成为签订合同的依据，并承诺按响应内容提供相应服务；</w:t>
      </w:r>
    </w:p>
    <w:p w14:paraId="554EFD41">
      <w:pPr>
        <w:spacing w:line="400" w:lineRule="exact"/>
      </w:pPr>
      <w:r>
        <w:rPr>
          <w:rFonts w:hint="eastAsia"/>
        </w:rPr>
        <w:t>3、我公司与采购人没有任何隶属关系或其他利益关系；</w:t>
      </w:r>
    </w:p>
    <w:p w14:paraId="20A3FCFA">
      <w:pPr>
        <w:spacing w:line="400" w:lineRule="exact"/>
      </w:pPr>
      <w:r>
        <w:rPr>
          <w:rFonts w:hint="eastAsia"/>
        </w:rPr>
        <w:t>4、我公司不是为本项目提供整体设计、规范编制或者项目管理、监理、检测等服务的供应商；</w:t>
      </w:r>
    </w:p>
    <w:p w14:paraId="5F635AB0">
      <w:pPr>
        <w:spacing w:line="400" w:lineRule="exact"/>
      </w:pPr>
      <w:r>
        <w:rPr>
          <w:rFonts w:hint="eastAsia"/>
        </w:rPr>
        <w:t>5、我公司未与其他供应商组成联合体参加本次磋商。</w:t>
      </w:r>
    </w:p>
    <w:p w14:paraId="0CCBE25D">
      <w:pPr>
        <w:spacing w:line="400" w:lineRule="exact"/>
      </w:pPr>
      <w:r>
        <w:rPr>
          <w:rFonts w:hint="eastAsia"/>
        </w:rPr>
        <w:t>6、其它承诺（如有的话可自行填写）。</w:t>
      </w:r>
    </w:p>
    <w:p w14:paraId="7B9331BA">
      <w:pPr>
        <w:spacing w:line="400" w:lineRule="exact"/>
      </w:pPr>
    </w:p>
    <w:p w14:paraId="58E34B41">
      <w:pPr>
        <w:spacing w:line="400" w:lineRule="exact"/>
      </w:pPr>
      <w:r>
        <w:rPr>
          <w:rFonts w:hint="eastAsia"/>
        </w:rPr>
        <w:t>在此，我方宣布同意如下：</w:t>
      </w:r>
    </w:p>
    <w:p w14:paraId="650647F2">
      <w:pPr>
        <w:spacing w:line="400" w:lineRule="exact"/>
      </w:pPr>
      <w:r>
        <w:t>1</w:t>
      </w:r>
      <w:r>
        <w:rPr>
          <w:rFonts w:hint="eastAsia"/>
        </w:rPr>
        <w:t>、将按采购文件的规定履行合同责任和义务；</w:t>
      </w:r>
    </w:p>
    <w:p w14:paraId="65FD1A99">
      <w:pPr>
        <w:spacing w:line="400" w:lineRule="exact"/>
      </w:pPr>
      <w:r>
        <w:t>2</w:t>
      </w:r>
      <w:r>
        <w:rPr>
          <w:rFonts w:hint="eastAsia"/>
        </w:rPr>
        <w:t>、已详细审查全部采购文件，包括补充文件等（如有），我们完全理解并同意放弃对这方面有不明、误解及异议的权力；</w:t>
      </w:r>
    </w:p>
    <w:p w14:paraId="3071CBF7">
      <w:pPr>
        <w:spacing w:line="400" w:lineRule="exact"/>
      </w:pPr>
      <w:r>
        <w:t>3</w:t>
      </w:r>
      <w:r>
        <w:rPr>
          <w:rFonts w:hint="eastAsia"/>
        </w:rPr>
        <w:t>、本响应文件有效期为提交响应文件截止之日起60个日历天；</w:t>
      </w:r>
    </w:p>
    <w:p w14:paraId="2CA9B664">
      <w:pPr>
        <w:spacing w:line="400" w:lineRule="exact"/>
      </w:pPr>
      <w:r>
        <w:t>4</w:t>
      </w:r>
      <w:r>
        <w:rPr>
          <w:rFonts w:hint="eastAsia"/>
        </w:rPr>
        <w:t>、同意提供按照贵方可能要求的与本磋商项目有关的一切数据或资料；</w:t>
      </w:r>
    </w:p>
    <w:p w14:paraId="0BC5CEA5">
      <w:pPr>
        <w:spacing w:line="400" w:lineRule="exact"/>
      </w:pPr>
      <w:r>
        <w:t>5</w:t>
      </w:r>
      <w:r>
        <w:rPr>
          <w:rFonts w:hint="eastAsia"/>
        </w:rPr>
        <w:t>、与本磋商项目有关的一切正式往来信函请寄：</w:t>
      </w:r>
    </w:p>
    <w:p w14:paraId="165881B0">
      <w:pPr>
        <w:spacing w:line="400" w:lineRule="exact"/>
      </w:pPr>
      <w:r>
        <w:rPr>
          <w:rFonts w:hint="eastAsia"/>
        </w:rPr>
        <w:t>通讯地址：</w:t>
      </w:r>
      <w:r>
        <w:rPr>
          <w:rFonts w:hint="eastAsia"/>
          <w:color w:val="000000"/>
          <w:kern w:val="0"/>
          <w:u w:val="single"/>
        </w:rPr>
        <w:t xml:space="preserve">                                                           </w:t>
      </w:r>
    </w:p>
    <w:p w14:paraId="3DEEE573">
      <w:pPr>
        <w:spacing w:line="400" w:lineRule="exact"/>
      </w:pPr>
      <w:r>
        <w:rPr>
          <w:rFonts w:hint="eastAsia"/>
        </w:rPr>
        <w:t>电话</w:t>
      </w:r>
      <w:r>
        <w:t>/</w:t>
      </w:r>
      <w:r>
        <w:rPr>
          <w:rFonts w:hint="eastAsia"/>
        </w:rPr>
        <w:t>传真：</w:t>
      </w:r>
      <w:r>
        <w:rPr>
          <w:rFonts w:hint="eastAsia"/>
          <w:color w:val="000000"/>
          <w:kern w:val="0"/>
          <w:u w:val="single"/>
        </w:rPr>
        <w:t xml:space="preserve">                                                          </w:t>
      </w:r>
    </w:p>
    <w:p w14:paraId="6AB757A1">
      <w:pPr>
        <w:spacing w:line="400" w:lineRule="exact"/>
      </w:pPr>
      <w:r>
        <w:rPr>
          <w:rFonts w:hint="eastAsia"/>
        </w:rPr>
        <w:t>电子邮件：</w:t>
      </w:r>
      <w:r>
        <w:rPr>
          <w:rFonts w:hint="eastAsia"/>
          <w:color w:val="000000"/>
          <w:kern w:val="0"/>
          <w:u w:val="single"/>
        </w:rPr>
        <w:t xml:space="preserve">                                                           </w:t>
      </w:r>
    </w:p>
    <w:p w14:paraId="6A75CDB0">
      <w:pPr>
        <w:spacing w:line="288" w:lineRule="auto"/>
        <w:jc w:val="center"/>
        <w:rPr>
          <w:bCs/>
          <w:szCs w:val="21"/>
        </w:rPr>
      </w:pPr>
    </w:p>
    <w:p w14:paraId="756CEA14">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F53E012">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1E01FE93">
      <w:pPr>
        <w:pStyle w:val="10"/>
        <w:spacing w:line="520" w:lineRule="exact"/>
        <w:ind w:left="0" w:firstLine="3150" w:firstLineChars="1500"/>
        <w:rPr>
          <w:sz w:val="20"/>
          <w:lang w:val="en-US"/>
        </w:rPr>
      </w:pPr>
      <w:r>
        <w:rPr>
          <w:rFonts w:hint="eastAsia"/>
          <w:sz w:val="21"/>
        </w:rPr>
        <w:t>日期：</w:t>
      </w:r>
    </w:p>
    <w:p w14:paraId="6609E4F3">
      <w:pPr>
        <w:pStyle w:val="3"/>
        <w:ind w:firstLine="602"/>
      </w:pPr>
      <w:bookmarkStart w:id="127" w:name="_Toc110592777"/>
      <w:bookmarkStart w:id="128" w:name="_Toc131697477"/>
      <w:bookmarkStart w:id="129" w:name="_Toc26159"/>
      <w:r>
        <w:rPr>
          <w:rFonts w:hint="eastAsia"/>
        </w:rPr>
        <w:t>二、法定代表人身份证明书</w:t>
      </w:r>
      <w:bookmarkEnd w:id="127"/>
      <w:bookmarkEnd w:id="128"/>
      <w:bookmarkEnd w:id="129"/>
    </w:p>
    <w:p w14:paraId="786FC6C2">
      <w:pPr>
        <w:rPr>
          <w:color w:val="000000"/>
          <w:szCs w:val="21"/>
          <w:u w:val="single"/>
        </w:rPr>
      </w:pPr>
      <w:r>
        <w:rPr>
          <w:color w:val="000000"/>
          <w:szCs w:val="21"/>
        </w:rPr>
        <w:t>企业名称：</w:t>
      </w:r>
      <w:r>
        <w:rPr>
          <w:rFonts w:hint="eastAsia"/>
          <w:color w:val="000000"/>
          <w:szCs w:val="21"/>
          <w:u w:val="single"/>
        </w:rPr>
        <w:t xml:space="preserve">                           </w:t>
      </w:r>
    </w:p>
    <w:p w14:paraId="1E2B18CE">
      <w:pPr>
        <w:rPr>
          <w:color w:val="000000"/>
          <w:szCs w:val="21"/>
        </w:rPr>
      </w:pPr>
      <w:r>
        <w:rPr>
          <w:color w:val="000000"/>
          <w:szCs w:val="21"/>
        </w:rPr>
        <w:t>企业性质：</w:t>
      </w:r>
      <w:r>
        <w:rPr>
          <w:rFonts w:hint="eastAsia"/>
          <w:color w:val="000000"/>
          <w:szCs w:val="21"/>
          <w:u w:val="single"/>
        </w:rPr>
        <w:t xml:space="preserve">                           </w:t>
      </w:r>
    </w:p>
    <w:p w14:paraId="34D1080F">
      <w:pPr>
        <w:rPr>
          <w:color w:val="000000"/>
          <w:szCs w:val="21"/>
        </w:rPr>
      </w:pPr>
      <w:r>
        <w:rPr>
          <w:color w:val="000000"/>
          <w:szCs w:val="21"/>
        </w:rPr>
        <w:t>地    址：</w:t>
      </w:r>
      <w:r>
        <w:rPr>
          <w:rFonts w:hint="eastAsia"/>
          <w:color w:val="000000"/>
          <w:szCs w:val="21"/>
          <w:u w:val="single"/>
        </w:rPr>
        <w:t xml:space="preserve">                           </w:t>
      </w:r>
    </w:p>
    <w:p w14:paraId="0D3A5F04">
      <w:pPr>
        <w:rPr>
          <w:color w:val="000000"/>
          <w:szCs w:val="21"/>
        </w:rPr>
      </w:pPr>
      <w:r>
        <w:rPr>
          <w:color w:val="000000"/>
          <w:szCs w:val="21"/>
        </w:rPr>
        <w:t>成立时间：</w:t>
      </w:r>
      <w:r>
        <w:rPr>
          <w:rFonts w:hint="eastAsia"/>
          <w:color w:val="000000"/>
          <w:szCs w:val="21"/>
          <w:u w:val="single"/>
        </w:rPr>
        <w:t xml:space="preserve">                           </w:t>
      </w:r>
    </w:p>
    <w:p w14:paraId="12669640">
      <w:pPr>
        <w:rPr>
          <w:color w:val="000000"/>
          <w:szCs w:val="21"/>
        </w:rPr>
      </w:pPr>
      <w:r>
        <w:rPr>
          <w:color w:val="000000"/>
          <w:szCs w:val="21"/>
        </w:rPr>
        <w:t>经营期限：</w:t>
      </w:r>
      <w:r>
        <w:rPr>
          <w:rFonts w:hint="eastAsia"/>
          <w:color w:val="000000"/>
          <w:szCs w:val="21"/>
          <w:u w:val="single"/>
        </w:rPr>
        <w:t xml:space="preserve">                           </w:t>
      </w:r>
    </w:p>
    <w:p w14:paraId="4CFDFB3A">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B649F4A">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6CD31251">
      <w:pPr>
        <w:rPr>
          <w:color w:val="000000"/>
          <w:szCs w:val="21"/>
        </w:rPr>
      </w:pPr>
      <w:r>
        <w:rPr>
          <w:color w:val="000000"/>
          <w:szCs w:val="21"/>
        </w:rPr>
        <w:t>特此证明。</w:t>
      </w:r>
    </w:p>
    <w:p w14:paraId="254B12A8">
      <w:pPr>
        <w:pStyle w:val="8"/>
        <w:rPr>
          <w:rFonts w:ascii="宋体" w:hAnsi="宋体"/>
          <w:sz w:val="21"/>
        </w:rPr>
      </w:pPr>
    </w:p>
    <w:p w14:paraId="5A2E8932">
      <w:pPr>
        <w:pStyle w:val="8"/>
        <w:rPr>
          <w:rFonts w:ascii="宋体" w:hAnsi="宋体"/>
          <w:color w:val="000000"/>
          <w:sz w:val="21"/>
        </w:rPr>
      </w:pPr>
    </w:p>
    <w:p w14:paraId="75810E6C">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58A8586A">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32430F46">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5B875BFF">
      <w:pPr>
        <w:pStyle w:val="8"/>
        <w:rPr>
          <w:rFonts w:ascii="宋体" w:hAnsi="宋体"/>
          <w:sz w:val="21"/>
        </w:rPr>
      </w:pPr>
    </w:p>
    <w:p w14:paraId="0F6A0DCC">
      <w:pPr>
        <w:pStyle w:val="8"/>
        <w:rPr>
          <w:rFonts w:ascii="宋体" w:hAnsi="宋体"/>
          <w:sz w:val="21"/>
        </w:rPr>
      </w:pPr>
    </w:p>
    <w:p w14:paraId="06673590">
      <w:pPr>
        <w:pStyle w:val="8"/>
        <w:rPr>
          <w:rFonts w:ascii="宋体" w:hAnsi="宋体"/>
          <w:sz w:val="21"/>
        </w:rPr>
      </w:pPr>
    </w:p>
    <w:p w14:paraId="23E67E7F">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30F9B22">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230F9B22">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63741FD">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363741FD">
                      <w:pPr>
                        <w:jc w:val="left"/>
                      </w:pPr>
                      <w:r>
                        <w:rPr>
                          <w:rFonts w:hint="eastAsia"/>
                        </w:rPr>
                        <w:t>附：法定代表人身份证复印件（反面）</w:t>
                      </w:r>
                    </w:p>
                  </w:txbxContent>
                </v:textbox>
              </v:shape>
            </w:pict>
          </mc:Fallback>
        </mc:AlternateContent>
      </w:r>
    </w:p>
    <w:p w14:paraId="037E73BC">
      <w:pPr>
        <w:adjustRightInd w:val="0"/>
        <w:snapToGrid w:val="0"/>
        <w:jc w:val="center"/>
        <w:rPr>
          <w:szCs w:val="21"/>
        </w:rPr>
      </w:pPr>
    </w:p>
    <w:p w14:paraId="25A86504">
      <w:pPr>
        <w:adjustRightInd w:val="0"/>
        <w:snapToGrid w:val="0"/>
        <w:jc w:val="center"/>
        <w:rPr>
          <w:szCs w:val="21"/>
        </w:rPr>
      </w:pPr>
    </w:p>
    <w:p w14:paraId="426A7258">
      <w:pPr>
        <w:adjustRightInd w:val="0"/>
        <w:snapToGrid w:val="0"/>
        <w:jc w:val="center"/>
        <w:rPr>
          <w:szCs w:val="21"/>
        </w:rPr>
      </w:pPr>
    </w:p>
    <w:p w14:paraId="24BAFC4A">
      <w:pPr>
        <w:adjustRightInd w:val="0"/>
        <w:snapToGrid w:val="0"/>
        <w:ind w:firstLine="2310" w:firstLineChars="1100"/>
        <w:jc w:val="left"/>
        <w:rPr>
          <w:color w:val="000000"/>
          <w:szCs w:val="21"/>
        </w:rPr>
      </w:pPr>
    </w:p>
    <w:p w14:paraId="182EDE10">
      <w:pPr>
        <w:adjustRightInd w:val="0"/>
        <w:snapToGrid w:val="0"/>
        <w:ind w:firstLine="2310" w:firstLineChars="1100"/>
        <w:jc w:val="left"/>
        <w:rPr>
          <w:color w:val="000000"/>
          <w:szCs w:val="21"/>
        </w:rPr>
      </w:pPr>
    </w:p>
    <w:p w14:paraId="3ED8C44F">
      <w:pPr>
        <w:pStyle w:val="8"/>
        <w:rPr>
          <w:rFonts w:ascii="宋体" w:hAnsi="宋体"/>
          <w:sz w:val="21"/>
        </w:rPr>
      </w:pPr>
    </w:p>
    <w:p w14:paraId="31B95060">
      <w:bookmarkStart w:id="130" w:name="_Toc110592778"/>
      <w:bookmarkStart w:id="131" w:name="_Toc131697478"/>
    </w:p>
    <w:p w14:paraId="2B4F06E7"/>
    <w:p w14:paraId="27A407B6"/>
    <w:p w14:paraId="0F46AA12">
      <w:pPr>
        <w:pStyle w:val="10"/>
        <w:ind w:firstLine="240"/>
        <w:rPr>
          <w:lang w:val="en-US"/>
        </w:rPr>
      </w:pPr>
    </w:p>
    <w:p w14:paraId="3AC4A298">
      <w:pPr>
        <w:pStyle w:val="10"/>
        <w:ind w:firstLine="240"/>
        <w:rPr>
          <w:lang w:val="en-US"/>
        </w:rPr>
      </w:pPr>
    </w:p>
    <w:p w14:paraId="437ADB6D">
      <w:pPr>
        <w:pStyle w:val="10"/>
        <w:ind w:firstLine="240"/>
        <w:rPr>
          <w:lang w:val="en-US"/>
        </w:rPr>
      </w:pPr>
    </w:p>
    <w:p w14:paraId="6D1D2972">
      <w:pPr>
        <w:pStyle w:val="10"/>
        <w:ind w:firstLine="240"/>
        <w:rPr>
          <w:lang w:val="en-US"/>
        </w:rPr>
      </w:pPr>
    </w:p>
    <w:p w14:paraId="0E7AABB4">
      <w:pPr>
        <w:pStyle w:val="3"/>
        <w:ind w:firstLine="602"/>
      </w:pPr>
      <w:bookmarkStart w:id="132" w:name="_Toc17991"/>
      <w:r>
        <w:rPr>
          <w:rFonts w:hint="eastAsia"/>
        </w:rPr>
        <w:t>三、法定代表人授权委托书</w:t>
      </w:r>
      <w:bookmarkEnd w:id="130"/>
      <w:bookmarkEnd w:id="131"/>
      <w:bookmarkEnd w:id="132"/>
    </w:p>
    <w:p w14:paraId="1DF3F021">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77383D0B">
      <w:pPr>
        <w:pStyle w:val="8"/>
        <w:rPr>
          <w:rFonts w:ascii="宋体" w:hAnsi="宋体" w:cs="宋体"/>
          <w:sz w:val="21"/>
        </w:rPr>
      </w:pPr>
    </w:p>
    <w:p w14:paraId="54786714">
      <w:pPr>
        <w:adjustRightInd w:val="0"/>
        <w:snapToGrid w:val="0"/>
        <w:rPr>
          <w:color w:val="000000"/>
          <w:kern w:val="0"/>
          <w:szCs w:val="21"/>
        </w:rPr>
      </w:pPr>
      <w:r>
        <w:rPr>
          <w:rFonts w:hint="eastAsia"/>
          <w:u w:val="single"/>
        </w:rPr>
        <w:t>（采购人）</w:t>
      </w:r>
      <w:r>
        <w:rPr>
          <w:rFonts w:hint="eastAsia"/>
          <w:color w:val="000000"/>
          <w:kern w:val="0"/>
          <w:szCs w:val="21"/>
        </w:rPr>
        <w:t>：</w:t>
      </w:r>
    </w:p>
    <w:p w14:paraId="1CCE098F">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62D2F4A6">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200FB12F">
      <w:pPr>
        <w:rPr>
          <w:szCs w:val="21"/>
        </w:rPr>
      </w:pPr>
      <w:r>
        <w:rPr>
          <w:rFonts w:hint="eastAsia" w:cs="宋体"/>
          <w:szCs w:val="21"/>
        </w:rPr>
        <w:t>特此声明。</w:t>
      </w:r>
    </w:p>
    <w:p w14:paraId="3E413EE3">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599B630">
      <w:pPr>
        <w:adjustRightInd w:val="0"/>
        <w:snapToGrid w:val="0"/>
        <w:ind w:firstLine="630" w:firstLineChars="300"/>
        <w:rPr>
          <w:color w:val="000000"/>
          <w:szCs w:val="21"/>
        </w:rPr>
      </w:pPr>
      <w:r>
        <w:rPr>
          <w:rFonts w:hint="eastAsia"/>
          <w:color w:val="000000"/>
          <w:szCs w:val="21"/>
        </w:rPr>
        <w:t xml:space="preserve">  </w:t>
      </w:r>
    </w:p>
    <w:p w14:paraId="7FB6076F">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287A0E1">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35C86943">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74E9A800">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7D11E4D5">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9F3D5FE">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39F3D5FE">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E9A9F42">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2E9A9F42">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6093A9CE">
      <w:pPr>
        <w:rPr>
          <w:color w:val="000000"/>
          <w:szCs w:val="21"/>
        </w:rPr>
      </w:pPr>
    </w:p>
    <w:p w14:paraId="337A79CA">
      <w:pPr>
        <w:rPr>
          <w:color w:val="000000"/>
          <w:szCs w:val="21"/>
        </w:rPr>
      </w:pPr>
      <w:r>
        <w:rPr>
          <w:rFonts w:hint="eastAsia"/>
          <w:color w:val="000000"/>
          <w:szCs w:val="21"/>
        </w:rPr>
        <w:t xml:space="preserve">                            </w:t>
      </w:r>
    </w:p>
    <w:p w14:paraId="76188304">
      <w:pPr>
        <w:rPr>
          <w:color w:val="000000"/>
          <w:szCs w:val="21"/>
        </w:rPr>
      </w:pPr>
    </w:p>
    <w:p w14:paraId="0309FCC9">
      <w:pPr>
        <w:rPr>
          <w:color w:val="000000"/>
          <w:szCs w:val="21"/>
        </w:rPr>
      </w:pPr>
    </w:p>
    <w:p w14:paraId="502D55FF">
      <w:pPr>
        <w:rPr>
          <w:color w:val="000000"/>
          <w:szCs w:val="21"/>
        </w:rPr>
      </w:pPr>
    </w:p>
    <w:p w14:paraId="508AD168">
      <w:pPr>
        <w:autoSpaceDE w:val="0"/>
        <w:autoSpaceDN w:val="0"/>
        <w:ind w:left="269" w:leftChars="128"/>
        <w:jc w:val="right"/>
        <w:rPr>
          <w:color w:val="000000"/>
          <w:szCs w:val="21"/>
        </w:rPr>
      </w:pPr>
      <w:r>
        <w:rPr>
          <w:rFonts w:hint="eastAsia"/>
          <w:color w:val="000000"/>
          <w:szCs w:val="21"/>
        </w:rPr>
        <w:t xml:space="preserve">    </w:t>
      </w:r>
    </w:p>
    <w:p w14:paraId="3050B3DA">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D4D1E51">
                            <w:pPr>
                              <w:jc w:val="left"/>
                              <w:rPr>
                                <w:szCs w:val="21"/>
                              </w:rPr>
                            </w:pPr>
                            <w:r>
                              <w:rPr>
                                <w:rFonts w:hint="eastAsia"/>
                                <w:szCs w:val="21"/>
                              </w:rPr>
                              <w:t>附：授权代表身份证复印件（反面）</w:t>
                            </w:r>
                          </w:p>
                          <w:p w14:paraId="6B6C18C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D4D1E51">
                      <w:pPr>
                        <w:jc w:val="left"/>
                        <w:rPr>
                          <w:szCs w:val="21"/>
                        </w:rPr>
                      </w:pPr>
                      <w:r>
                        <w:rPr>
                          <w:rFonts w:hint="eastAsia"/>
                          <w:szCs w:val="21"/>
                        </w:rPr>
                        <w:t>附：授权代表身份证复印件（反面）</w:t>
                      </w:r>
                    </w:p>
                    <w:p w14:paraId="6B6C18C0"/>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7BA4FD3B">
                            <w:pPr>
                              <w:jc w:val="left"/>
                              <w:rPr>
                                <w:szCs w:val="21"/>
                              </w:rPr>
                            </w:pPr>
                            <w:r>
                              <w:rPr>
                                <w:rFonts w:hint="eastAsia"/>
                                <w:szCs w:val="21"/>
                              </w:rPr>
                              <w:t>附：授权代表身份证复印件（正面）</w:t>
                            </w:r>
                          </w:p>
                          <w:p w14:paraId="4F42ABE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7BA4FD3B">
                      <w:pPr>
                        <w:jc w:val="left"/>
                        <w:rPr>
                          <w:szCs w:val="21"/>
                        </w:rPr>
                      </w:pPr>
                      <w:r>
                        <w:rPr>
                          <w:rFonts w:hint="eastAsia"/>
                          <w:szCs w:val="21"/>
                        </w:rPr>
                        <w:t>附：授权代表身份证复印件（正面）</w:t>
                      </w:r>
                    </w:p>
                    <w:p w14:paraId="4F42ABE0"/>
                  </w:txbxContent>
                </v:textbox>
              </v:shape>
            </w:pict>
          </mc:Fallback>
        </mc:AlternateContent>
      </w:r>
    </w:p>
    <w:p w14:paraId="14DF752E">
      <w:pPr>
        <w:ind w:left="480"/>
        <w:jc w:val="right"/>
        <w:rPr>
          <w:color w:val="000000"/>
          <w:szCs w:val="21"/>
        </w:rPr>
      </w:pPr>
    </w:p>
    <w:p w14:paraId="659C4CB5">
      <w:pPr>
        <w:ind w:left="480"/>
        <w:jc w:val="right"/>
        <w:rPr>
          <w:szCs w:val="21"/>
        </w:rPr>
      </w:pPr>
    </w:p>
    <w:p w14:paraId="67409471">
      <w:pPr>
        <w:adjustRightInd w:val="0"/>
        <w:snapToGrid w:val="0"/>
        <w:rPr>
          <w:bCs/>
          <w:szCs w:val="21"/>
        </w:rPr>
      </w:pPr>
      <w:r>
        <w:rPr>
          <w:bCs/>
          <w:szCs w:val="21"/>
        </w:rPr>
        <w:t xml:space="preserve"> </w:t>
      </w:r>
    </w:p>
    <w:p w14:paraId="27A866B7">
      <w:pPr>
        <w:rPr>
          <w:rFonts w:cs="宋体"/>
          <w:szCs w:val="21"/>
        </w:rPr>
      </w:pPr>
    </w:p>
    <w:p w14:paraId="6732A31D">
      <w:pPr>
        <w:rPr>
          <w:rFonts w:cs="宋体"/>
          <w:szCs w:val="21"/>
        </w:rPr>
      </w:pPr>
    </w:p>
    <w:p w14:paraId="69D9C955">
      <w:pPr>
        <w:pStyle w:val="3"/>
        <w:ind w:firstLine="602"/>
      </w:pPr>
      <w:bookmarkStart w:id="133" w:name="_Toc110592779"/>
      <w:bookmarkStart w:id="134" w:name="_Toc28680"/>
      <w:bookmarkStart w:id="135" w:name="_Toc131697479"/>
      <w:r>
        <w:rPr>
          <w:rFonts w:hint="eastAsia"/>
        </w:rPr>
        <w:t>四、资格证明文件</w:t>
      </w:r>
      <w:bookmarkEnd w:id="133"/>
      <w:bookmarkEnd w:id="134"/>
      <w:bookmarkEnd w:id="135"/>
    </w:p>
    <w:p w14:paraId="3A31EB7C">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1F250D51">
      <w:pPr>
        <w:pStyle w:val="4"/>
        <w:ind w:firstLine="562"/>
      </w:pPr>
      <w:bookmarkStart w:id="136" w:name="_Toc136184517"/>
      <w:bookmarkStart w:id="137" w:name="_Toc1438"/>
      <w:r>
        <w:rPr>
          <w:rFonts w:hint="eastAsia"/>
        </w:rPr>
        <w:t>1、具有独立承担民事责任的能力；</w:t>
      </w:r>
      <w:bookmarkEnd w:id="136"/>
      <w:bookmarkEnd w:id="137"/>
    </w:p>
    <w:p w14:paraId="79FAD600">
      <w:pPr>
        <w:jc w:val="center"/>
      </w:pPr>
      <w:r>
        <w:rPr>
          <w:rFonts w:hint="eastAsia"/>
        </w:rPr>
        <w:t>具有独立承担民事责任的能力证明材料复印件加盖公章（工商营业执照或个体工商营业执照或事业单位法人证书或自然人身份证等）</w:t>
      </w:r>
    </w:p>
    <w:p w14:paraId="3A92AB2B">
      <w:pPr>
        <w:pStyle w:val="10"/>
        <w:ind w:firstLine="240"/>
        <w:rPr>
          <w:lang w:val="en-US"/>
        </w:rPr>
      </w:pPr>
    </w:p>
    <w:p w14:paraId="42504AFE">
      <w:pPr>
        <w:pStyle w:val="10"/>
        <w:ind w:firstLine="240"/>
        <w:rPr>
          <w:lang w:val="en-US"/>
        </w:rPr>
      </w:pPr>
    </w:p>
    <w:p w14:paraId="5D414A9B">
      <w:pPr>
        <w:pStyle w:val="10"/>
        <w:ind w:firstLine="240"/>
        <w:rPr>
          <w:lang w:val="en-US"/>
        </w:rPr>
      </w:pPr>
    </w:p>
    <w:p w14:paraId="35E45E6A">
      <w:pPr>
        <w:pStyle w:val="10"/>
        <w:ind w:firstLine="240"/>
        <w:rPr>
          <w:lang w:val="en-US"/>
        </w:rPr>
      </w:pPr>
    </w:p>
    <w:p w14:paraId="1ABE190D">
      <w:pPr>
        <w:pStyle w:val="10"/>
        <w:ind w:firstLine="240"/>
        <w:rPr>
          <w:lang w:val="en-US"/>
        </w:rPr>
      </w:pPr>
    </w:p>
    <w:p w14:paraId="531637F7">
      <w:pPr>
        <w:pStyle w:val="10"/>
        <w:ind w:firstLine="240"/>
        <w:rPr>
          <w:lang w:val="en-US"/>
        </w:rPr>
      </w:pPr>
    </w:p>
    <w:p w14:paraId="356E7E90">
      <w:pPr>
        <w:pStyle w:val="10"/>
        <w:ind w:firstLine="240"/>
        <w:rPr>
          <w:lang w:val="en-US"/>
        </w:rPr>
      </w:pPr>
    </w:p>
    <w:p w14:paraId="4B0EC39C">
      <w:pPr>
        <w:pStyle w:val="10"/>
        <w:ind w:firstLine="240"/>
        <w:rPr>
          <w:lang w:val="en-US"/>
        </w:rPr>
      </w:pPr>
    </w:p>
    <w:p w14:paraId="55557EA0">
      <w:pPr>
        <w:pStyle w:val="10"/>
        <w:ind w:firstLine="240"/>
        <w:rPr>
          <w:lang w:val="en-US"/>
        </w:rPr>
      </w:pPr>
    </w:p>
    <w:p w14:paraId="4192ED3C">
      <w:pPr>
        <w:pStyle w:val="10"/>
        <w:ind w:firstLine="240"/>
        <w:rPr>
          <w:lang w:val="en-US"/>
        </w:rPr>
      </w:pPr>
    </w:p>
    <w:p w14:paraId="25A727C6">
      <w:pPr>
        <w:pStyle w:val="10"/>
        <w:ind w:firstLine="240"/>
        <w:rPr>
          <w:lang w:val="en-US"/>
        </w:rPr>
      </w:pPr>
    </w:p>
    <w:p w14:paraId="7BFDDB24">
      <w:pPr>
        <w:pStyle w:val="10"/>
        <w:ind w:firstLine="240"/>
        <w:rPr>
          <w:lang w:val="en-US"/>
        </w:rPr>
      </w:pPr>
    </w:p>
    <w:p w14:paraId="52858D61">
      <w:pPr>
        <w:pStyle w:val="10"/>
        <w:ind w:firstLine="240"/>
        <w:rPr>
          <w:lang w:val="en-US"/>
        </w:rPr>
      </w:pPr>
    </w:p>
    <w:p w14:paraId="76A9442F">
      <w:pPr>
        <w:pStyle w:val="10"/>
        <w:ind w:firstLine="240"/>
        <w:rPr>
          <w:lang w:val="en-US"/>
        </w:rPr>
      </w:pPr>
    </w:p>
    <w:p w14:paraId="7CA86B2D">
      <w:pPr>
        <w:pStyle w:val="10"/>
        <w:ind w:firstLine="240"/>
        <w:rPr>
          <w:lang w:val="en-US"/>
        </w:rPr>
      </w:pPr>
    </w:p>
    <w:p w14:paraId="6888680F">
      <w:pPr>
        <w:pStyle w:val="10"/>
        <w:ind w:firstLine="240"/>
        <w:rPr>
          <w:lang w:val="en-US"/>
        </w:rPr>
      </w:pPr>
    </w:p>
    <w:p w14:paraId="2E6EB1A4">
      <w:pPr>
        <w:pStyle w:val="10"/>
        <w:ind w:firstLine="240"/>
        <w:rPr>
          <w:lang w:val="en-US"/>
        </w:rPr>
      </w:pPr>
    </w:p>
    <w:p w14:paraId="0ADABD94">
      <w:pPr>
        <w:pStyle w:val="10"/>
        <w:ind w:firstLine="240"/>
        <w:rPr>
          <w:lang w:val="en-US"/>
        </w:rPr>
      </w:pPr>
    </w:p>
    <w:p w14:paraId="7FD27FC9">
      <w:pPr>
        <w:pStyle w:val="10"/>
        <w:ind w:firstLine="240"/>
        <w:rPr>
          <w:lang w:val="en-US"/>
        </w:rPr>
      </w:pPr>
    </w:p>
    <w:p w14:paraId="64A2FCCC">
      <w:pPr>
        <w:pStyle w:val="10"/>
        <w:ind w:firstLine="240"/>
        <w:rPr>
          <w:lang w:val="en-US"/>
        </w:rPr>
      </w:pPr>
    </w:p>
    <w:p w14:paraId="0E1DB3D8">
      <w:pPr>
        <w:pStyle w:val="10"/>
        <w:ind w:firstLine="240"/>
        <w:rPr>
          <w:lang w:val="en-US"/>
        </w:rPr>
      </w:pPr>
    </w:p>
    <w:p w14:paraId="4FDDDB91">
      <w:pPr>
        <w:pStyle w:val="10"/>
        <w:ind w:firstLine="240"/>
        <w:rPr>
          <w:lang w:val="en-US"/>
        </w:rPr>
      </w:pPr>
    </w:p>
    <w:p w14:paraId="0084DABE">
      <w:pPr>
        <w:pStyle w:val="4"/>
        <w:ind w:firstLine="562"/>
      </w:pPr>
      <w:bookmarkStart w:id="138" w:name="_Toc136184519"/>
      <w:bookmarkStart w:id="139" w:name="_Toc30822"/>
      <w:r>
        <w:rPr>
          <w:rFonts w:hint="eastAsia"/>
        </w:rPr>
        <w:t>2、</w:t>
      </w:r>
      <w:bookmarkEnd w:id="138"/>
      <w:bookmarkEnd w:id="139"/>
      <w:r>
        <w:rPr>
          <w:rFonts w:hint="eastAsia"/>
        </w:rPr>
        <w:t>基本资格条件承诺函</w:t>
      </w:r>
    </w:p>
    <w:p w14:paraId="5D969855">
      <w:pPr>
        <w:spacing w:line="480" w:lineRule="auto"/>
        <w:ind w:firstLine="0" w:firstLineChars="0"/>
        <w:rPr>
          <w:sz w:val="24"/>
          <w:szCs w:val="24"/>
        </w:rPr>
      </w:pPr>
      <w:r>
        <w:rPr>
          <w:rFonts w:hint="eastAsia"/>
          <w:sz w:val="24"/>
          <w:szCs w:val="24"/>
        </w:rPr>
        <w:t>黄石市</w:t>
      </w:r>
      <w:r>
        <w:rPr>
          <w:sz w:val="24"/>
          <w:szCs w:val="24"/>
        </w:rPr>
        <w:t>中心医院：</w:t>
      </w:r>
    </w:p>
    <w:p w14:paraId="3956FA3A">
      <w:pPr>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lang w:val="zh-CN"/>
        </w:rPr>
        <w:t>黄石市中心医院妇科LED光动力妇科治疗仪采购项目</w:t>
      </w:r>
      <w:r>
        <w:rPr>
          <w:sz w:val="24"/>
          <w:szCs w:val="24"/>
        </w:rPr>
        <w:t>投标，</w:t>
      </w:r>
      <w:r>
        <w:rPr>
          <w:rFonts w:hint="eastAsia"/>
          <w:sz w:val="24"/>
          <w:szCs w:val="24"/>
        </w:rPr>
        <w:t>在此承诺，我单位：</w:t>
      </w:r>
    </w:p>
    <w:p w14:paraId="24F3E792">
      <w:pPr>
        <w:wordWrap w:val="0"/>
        <w:spacing w:line="480" w:lineRule="auto"/>
        <w:ind w:firstLine="480"/>
        <w:rPr>
          <w:sz w:val="24"/>
          <w:szCs w:val="24"/>
        </w:rPr>
      </w:pPr>
      <w:r>
        <w:rPr>
          <w:rFonts w:hint="eastAsia"/>
          <w:sz w:val="24"/>
          <w:szCs w:val="24"/>
        </w:rPr>
        <w:t>1、</w:t>
      </w:r>
      <w:r>
        <w:rPr>
          <w:sz w:val="24"/>
          <w:szCs w:val="24"/>
        </w:rPr>
        <w:t>具有独立承担民事责任的能力；</w:t>
      </w:r>
    </w:p>
    <w:p w14:paraId="150B80D5">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6B7C6546">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185B5AD5">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1D1B669E">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390B7DB5">
      <w:pPr>
        <w:wordWrap w:val="0"/>
        <w:spacing w:line="480" w:lineRule="auto"/>
        <w:ind w:firstLine="480"/>
        <w:rPr>
          <w:sz w:val="24"/>
          <w:szCs w:val="24"/>
        </w:rPr>
      </w:pPr>
      <w:r>
        <w:rPr>
          <w:rFonts w:hint="eastAsia"/>
          <w:sz w:val="24"/>
          <w:szCs w:val="24"/>
        </w:rPr>
        <w:t>6、</w:t>
      </w:r>
      <w:r>
        <w:rPr>
          <w:sz w:val="24"/>
          <w:szCs w:val="24"/>
        </w:rPr>
        <w:t>法律、行政法规规定的其他条件。</w:t>
      </w:r>
    </w:p>
    <w:p w14:paraId="78FEFEB3">
      <w:pPr>
        <w:pStyle w:val="10"/>
        <w:spacing w:line="480" w:lineRule="auto"/>
        <w:ind w:left="0" w:firstLine="480" w:firstLineChars="200"/>
        <w:rPr>
          <w:rFonts w:ascii="宋体" w:hAnsi="宋体"/>
          <w:kern w:val="2"/>
          <w:szCs w:val="24"/>
          <w:lang w:val="en-US"/>
        </w:rPr>
      </w:pPr>
    </w:p>
    <w:p w14:paraId="72A0B2DA">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66DF50DF"/>
    <w:p w14:paraId="55900C41"/>
    <w:p w14:paraId="2EFE95EE"/>
    <w:p w14:paraId="36D385E4">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710BA73">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4F9D495">
      <w:pPr>
        <w:spacing w:line="600" w:lineRule="exact"/>
        <w:ind w:firstLine="2340" w:firstLineChars="975"/>
        <w:jc w:val="left"/>
        <w:rPr>
          <w:sz w:val="24"/>
          <w:u w:val="single"/>
        </w:rPr>
      </w:pPr>
      <w:r>
        <w:rPr>
          <w:rFonts w:hint="eastAsia"/>
          <w:sz w:val="24"/>
        </w:rPr>
        <w:t>日期：</w:t>
      </w:r>
    </w:p>
    <w:p w14:paraId="0ECBEFBE">
      <w:pPr>
        <w:ind w:firstLine="480"/>
        <w:rPr>
          <w:sz w:val="24"/>
        </w:rPr>
      </w:pPr>
    </w:p>
    <w:p w14:paraId="4DB3ACEC"/>
    <w:p w14:paraId="5D34739F"/>
    <w:p w14:paraId="7EFA8B0F">
      <w:pPr>
        <w:pStyle w:val="10"/>
        <w:ind w:firstLine="240"/>
        <w:rPr>
          <w:lang w:val="en-US"/>
        </w:rPr>
      </w:pPr>
    </w:p>
    <w:p w14:paraId="41739E10">
      <w:pPr>
        <w:pStyle w:val="10"/>
        <w:ind w:firstLine="240"/>
        <w:rPr>
          <w:lang w:val="en-US"/>
        </w:rPr>
      </w:pPr>
    </w:p>
    <w:p w14:paraId="3BA242ED">
      <w:pPr>
        <w:pStyle w:val="4"/>
        <w:ind w:firstLine="562"/>
      </w:pPr>
      <w:bookmarkStart w:id="140" w:name="_Toc136184525"/>
      <w:bookmarkStart w:id="141" w:name="_Toc22483"/>
      <w:r>
        <w:rPr>
          <w:rFonts w:hint="eastAsia"/>
        </w:rPr>
        <w:t>3、</w:t>
      </w:r>
      <w:bookmarkEnd w:id="140"/>
      <w:r>
        <w:rPr>
          <w:rFonts w:hint="eastAsia"/>
        </w:rPr>
        <w:t>本项目的特定资格要求</w:t>
      </w:r>
      <w:bookmarkEnd w:id="141"/>
    </w:p>
    <w:p w14:paraId="7666ECCC">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65D34B84">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1ADB7672">
      <w:pPr>
        <w:pStyle w:val="10"/>
        <w:ind w:firstLine="240"/>
        <w:rPr>
          <w:lang w:val="en-US"/>
        </w:rPr>
      </w:pPr>
    </w:p>
    <w:p w14:paraId="77521601">
      <w:pPr>
        <w:pStyle w:val="10"/>
        <w:ind w:firstLine="240"/>
        <w:rPr>
          <w:lang w:val="en-US"/>
        </w:rPr>
      </w:pPr>
    </w:p>
    <w:p w14:paraId="5F5CD215">
      <w:pPr>
        <w:pStyle w:val="10"/>
        <w:ind w:firstLine="240"/>
        <w:rPr>
          <w:lang w:val="en-US"/>
        </w:rPr>
      </w:pPr>
    </w:p>
    <w:p w14:paraId="476FA659">
      <w:pPr>
        <w:pStyle w:val="10"/>
        <w:ind w:firstLine="240"/>
        <w:rPr>
          <w:lang w:val="en-US"/>
        </w:rPr>
      </w:pPr>
    </w:p>
    <w:p w14:paraId="3176D8FF">
      <w:pPr>
        <w:pStyle w:val="10"/>
        <w:ind w:firstLine="240"/>
        <w:rPr>
          <w:lang w:val="en-US"/>
        </w:rPr>
      </w:pPr>
    </w:p>
    <w:p w14:paraId="71D2FE26">
      <w:pPr>
        <w:pStyle w:val="10"/>
        <w:ind w:firstLine="240"/>
        <w:rPr>
          <w:lang w:val="en-US"/>
        </w:rPr>
      </w:pPr>
    </w:p>
    <w:p w14:paraId="6F46A2F4">
      <w:pPr>
        <w:pStyle w:val="10"/>
        <w:ind w:firstLine="240"/>
        <w:rPr>
          <w:lang w:val="en-US"/>
        </w:rPr>
      </w:pPr>
    </w:p>
    <w:p w14:paraId="1D62989D">
      <w:pPr>
        <w:pStyle w:val="10"/>
        <w:ind w:firstLine="240"/>
        <w:rPr>
          <w:lang w:val="en-US"/>
        </w:rPr>
      </w:pPr>
    </w:p>
    <w:p w14:paraId="7AEB6B0B">
      <w:pPr>
        <w:pStyle w:val="10"/>
        <w:ind w:firstLine="240"/>
        <w:rPr>
          <w:lang w:val="en-US"/>
        </w:rPr>
      </w:pPr>
    </w:p>
    <w:p w14:paraId="1DF4076D">
      <w:pPr>
        <w:pStyle w:val="10"/>
        <w:ind w:firstLine="240"/>
        <w:rPr>
          <w:lang w:val="en-US"/>
        </w:rPr>
      </w:pPr>
    </w:p>
    <w:p w14:paraId="6FB7177D">
      <w:pPr>
        <w:pStyle w:val="10"/>
        <w:ind w:firstLine="240"/>
        <w:rPr>
          <w:lang w:val="en-US"/>
        </w:rPr>
      </w:pPr>
    </w:p>
    <w:p w14:paraId="7B2DC5E9">
      <w:pPr>
        <w:pStyle w:val="10"/>
        <w:ind w:firstLine="240"/>
        <w:rPr>
          <w:lang w:val="en-US"/>
        </w:rPr>
      </w:pPr>
    </w:p>
    <w:p w14:paraId="14DC1127">
      <w:pPr>
        <w:pStyle w:val="10"/>
        <w:ind w:firstLine="240"/>
        <w:rPr>
          <w:lang w:val="en-US"/>
        </w:rPr>
      </w:pPr>
    </w:p>
    <w:p w14:paraId="22174440">
      <w:pPr>
        <w:pStyle w:val="10"/>
        <w:ind w:firstLine="240"/>
        <w:rPr>
          <w:lang w:val="en-US"/>
        </w:rPr>
      </w:pPr>
    </w:p>
    <w:p w14:paraId="5044DBC3">
      <w:pPr>
        <w:pStyle w:val="10"/>
        <w:ind w:firstLine="240"/>
        <w:rPr>
          <w:lang w:val="en-US"/>
        </w:rPr>
      </w:pPr>
    </w:p>
    <w:p w14:paraId="7503DCD6">
      <w:pPr>
        <w:pStyle w:val="10"/>
        <w:ind w:firstLine="240"/>
        <w:rPr>
          <w:lang w:val="en-US"/>
        </w:rPr>
      </w:pPr>
    </w:p>
    <w:p w14:paraId="5FAACFC4">
      <w:pPr>
        <w:pStyle w:val="10"/>
        <w:ind w:firstLine="240"/>
        <w:rPr>
          <w:lang w:val="en-US"/>
        </w:rPr>
      </w:pPr>
    </w:p>
    <w:p w14:paraId="205AF348">
      <w:pPr>
        <w:pStyle w:val="10"/>
        <w:ind w:firstLine="240"/>
        <w:rPr>
          <w:lang w:val="en-US"/>
        </w:rPr>
      </w:pPr>
    </w:p>
    <w:p w14:paraId="4A02CEB0">
      <w:pPr>
        <w:pStyle w:val="10"/>
        <w:ind w:firstLine="240"/>
        <w:rPr>
          <w:lang w:val="en-US"/>
        </w:rPr>
      </w:pPr>
    </w:p>
    <w:p w14:paraId="61FFC2CC">
      <w:pPr>
        <w:pStyle w:val="10"/>
        <w:ind w:firstLine="240"/>
        <w:rPr>
          <w:lang w:val="en-US"/>
        </w:rPr>
      </w:pPr>
    </w:p>
    <w:p w14:paraId="7F845A33">
      <w:pPr>
        <w:pStyle w:val="10"/>
        <w:ind w:firstLine="240"/>
        <w:rPr>
          <w:lang w:val="en-US"/>
        </w:rPr>
      </w:pPr>
    </w:p>
    <w:p w14:paraId="22DDED6E">
      <w:pPr>
        <w:pStyle w:val="4"/>
        <w:ind w:firstLine="562"/>
      </w:pPr>
      <w:bookmarkStart w:id="142" w:name="_Toc136184526"/>
      <w:bookmarkStart w:id="143" w:name="_Toc11514"/>
      <w:r>
        <w:rPr>
          <w:rFonts w:hint="eastAsia"/>
        </w:rPr>
        <w:t>4、</w:t>
      </w:r>
      <w:bookmarkEnd w:id="142"/>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3"/>
    </w:p>
    <w:p w14:paraId="6C2ECB21">
      <w:pPr>
        <w:ind w:firstLine="360"/>
        <w:jc w:val="center"/>
      </w:pPr>
      <w:r>
        <w:rPr>
          <w:rFonts w:hint="eastAsia"/>
          <w:sz w:val="18"/>
          <w:szCs w:val="21"/>
        </w:rPr>
        <w:t>网站查询截图加盖公章</w:t>
      </w:r>
    </w:p>
    <w:p w14:paraId="5EA374DB"/>
    <w:p w14:paraId="2DA98DBB">
      <w:pPr>
        <w:pStyle w:val="10"/>
        <w:ind w:firstLine="240"/>
        <w:rPr>
          <w:lang w:val="en-US"/>
        </w:rPr>
      </w:pPr>
    </w:p>
    <w:p w14:paraId="312911EA">
      <w:pPr>
        <w:pStyle w:val="10"/>
        <w:ind w:firstLine="240"/>
        <w:rPr>
          <w:lang w:val="en-US"/>
        </w:rPr>
      </w:pPr>
    </w:p>
    <w:p w14:paraId="39065EA5">
      <w:pPr>
        <w:pStyle w:val="10"/>
        <w:ind w:firstLine="240"/>
        <w:rPr>
          <w:lang w:val="en-US"/>
        </w:rPr>
      </w:pPr>
    </w:p>
    <w:p w14:paraId="027A8496">
      <w:pPr>
        <w:pStyle w:val="10"/>
        <w:ind w:firstLine="240"/>
        <w:rPr>
          <w:lang w:val="en-US"/>
        </w:rPr>
      </w:pPr>
    </w:p>
    <w:p w14:paraId="242552ED">
      <w:pPr>
        <w:pStyle w:val="10"/>
        <w:ind w:firstLine="240"/>
        <w:rPr>
          <w:lang w:val="en-US"/>
        </w:rPr>
      </w:pPr>
    </w:p>
    <w:p w14:paraId="4B30876F">
      <w:pPr>
        <w:pStyle w:val="10"/>
        <w:ind w:firstLine="240"/>
        <w:rPr>
          <w:lang w:val="en-US"/>
        </w:rPr>
      </w:pPr>
    </w:p>
    <w:p w14:paraId="02F7F2FD">
      <w:pPr>
        <w:pStyle w:val="10"/>
        <w:ind w:firstLine="240"/>
        <w:rPr>
          <w:lang w:val="en-US"/>
        </w:rPr>
      </w:pPr>
    </w:p>
    <w:p w14:paraId="1EDCA8DF">
      <w:pPr>
        <w:pStyle w:val="10"/>
        <w:ind w:firstLine="240"/>
        <w:rPr>
          <w:lang w:val="en-US"/>
        </w:rPr>
      </w:pPr>
    </w:p>
    <w:p w14:paraId="213E1AA1">
      <w:pPr>
        <w:pStyle w:val="10"/>
        <w:ind w:firstLine="240"/>
        <w:rPr>
          <w:lang w:val="en-US"/>
        </w:rPr>
      </w:pPr>
    </w:p>
    <w:p w14:paraId="45983E28">
      <w:pPr>
        <w:pStyle w:val="10"/>
        <w:ind w:firstLine="240"/>
        <w:rPr>
          <w:lang w:val="en-US"/>
        </w:rPr>
      </w:pPr>
    </w:p>
    <w:p w14:paraId="08D45604">
      <w:pPr>
        <w:pStyle w:val="10"/>
        <w:ind w:firstLine="240"/>
        <w:rPr>
          <w:lang w:val="en-US"/>
        </w:rPr>
      </w:pPr>
    </w:p>
    <w:p w14:paraId="74CB5902">
      <w:pPr>
        <w:pStyle w:val="10"/>
        <w:ind w:firstLine="240"/>
        <w:rPr>
          <w:lang w:val="en-US"/>
        </w:rPr>
      </w:pPr>
    </w:p>
    <w:p w14:paraId="305A2B3D">
      <w:pPr>
        <w:pStyle w:val="10"/>
        <w:ind w:firstLine="240"/>
        <w:rPr>
          <w:lang w:val="en-US"/>
        </w:rPr>
      </w:pPr>
    </w:p>
    <w:p w14:paraId="3DBC2849">
      <w:pPr>
        <w:pStyle w:val="10"/>
        <w:ind w:firstLine="240"/>
        <w:rPr>
          <w:lang w:val="en-US"/>
        </w:rPr>
      </w:pPr>
    </w:p>
    <w:p w14:paraId="778E63F8">
      <w:pPr>
        <w:pStyle w:val="10"/>
        <w:ind w:firstLine="240"/>
        <w:rPr>
          <w:lang w:val="en-US"/>
        </w:rPr>
      </w:pPr>
    </w:p>
    <w:p w14:paraId="7C114717">
      <w:pPr>
        <w:pStyle w:val="10"/>
        <w:ind w:firstLine="240"/>
        <w:rPr>
          <w:lang w:val="en-US"/>
        </w:rPr>
      </w:pPr>
    </w:p>
    <w:p w14:paraId="225C8B1B">
      <w:pPr>
        <w:pStyle w:val="10"/>
        <w:ind w:firstLine="240"/>
        <w:rPr>
          <w:lang w:val="en-US"/>
        </w:rPr>
      </w:pPr>
    </w:p>
    <w:p w14:paraId="57369016">
      <w:pPr>
        <w:pStyle w:val="10"/>
        <w:ind w:firstLine="240"/>
        <w:rPr>
          <w:lang w:val="en-US"/>
        </w:rPr>
      </w:pPr>
    </w:p>
    <w:p w14:paraId="32FFE840">
      <w:pPr>
        <w:pStyle w:val="10"/>
        <w:ind w:firstLine="240"/>
        <w:rPr>
          <w:lang w:val="en-US"/>
        </w:rPr>
      </w:pPr>
    </w:p>
    <w:p w14:paraId="367A7642">
      <w:pPr>
        <w:pStyle w:val="10"/>
        <w:ind w:firstLine="240"/>
        <w:rPr>
          <w:lang w:val="en-US"/>
        </w:rPr>
      </w:pPr>
    </w:p>
    <w:p w14:paraId="3441AC31">
      <w:pPr>
        <w:pStyle w:val="10"/>
        <w:ind w:firstLine="240"/>
        <w:rPr>
          <w:lang w:val="en-US"/>
        </w:rPr>
      </w:pPr>
    </w:p>
    <w:p w14:paraId="40CAC326">
      <w:pPr>
        <w:pStyle w:val="10"/>
        <w:ind w:firstLine="240"/>
        <w:rPr>
          <w:lang w:val="en-US"/>
        </w:rPr>
      </w:pPr>
    </w:p>
    <w:p w14:paraId="3B5D4D76">
      <w:pPr>
        <w:pStyle w:val="10"/>
        <w:ind w:firstLine="240"/>
        <w:rPr>
          <w:lang w:val="en-US"/>
        </w:rPr>
      </w:pPr>
    </w:p>
    <w:p w14:paraId="4C2452FD">
      <w:pPr>
        <w:pStyle w:val="10"/>
        <w:ind w:firstLine="240"/>
        <w:rPr>
          <w:lang w:val="en-US"/>
        </w:rPr>
      </w:pPr>
    </w:p>
    <w:p w14:paraId="18620FF5">
      <w:pPr>
        <w:pStyle w:val="10"/>
        <w:ind w:firstLine="240"/>
        <w:rPr>
          <w:lang w:val="en-US"/>
        </w:rPr>
      </w:pPr>
    </w:p>
    <w:p w14:paraId="0CA36EE6">
      <w:pPr>
        <w:pStyle w:val="4"/>
        <w:ind w:firstLine="562"/>
      </w:pPr>
      <w:bookmarkStart w:id="144" w:name="_Toc136184529"/>
      <w:bookmarkStart w:id="145" w:name="_Toc32386"/>
      <w:r>
        <w:rPr>
          <w:rFonts w:hint="eastAsia"/>
        </w:rPr>
        <w:t>5、</w:t>
      </w:r>
      <w:r>
        <w:t>非联合体投标承诺函</w:t>
      </w:r>
      <w:bookmarkEnd w:id="144"/>
      <w:bookmarkEnd w:id="145"/>
    </w:p>
    <w:p w14:paraId="6CDB88D3">
      <w:pPr>
        <w:spacing w:line="480" w:lineRule="auto"/>
        <w:ind w:firstLine="0" w:firstLineChars="0"/>
        <w:rPr>
          <w:sz w:val="24"/>
          <w:szCs w:val="24"/>
        </w:rPr>
      </w:pPr>
      <w:r>
        <w:rPr>
          <w:rFonts w:hint="eastAsia"/>
          <w:sz w:val="24"/>
          <w:szCs w:val="24"/>
        </w:rPr>
        <w:t>黄石市</w:t>
      </w:r>
      <w:r>
        <w:rPr>
          <w:sz w:val="24"/>
          <w:szCs w:val="24"/>
        </w:rPr>
        <w:t>中心医院</w:t>
      </w:r>
      <w:r>
        <w:rPr>
          <w:rFonts w:hint="eastAsia"/>
          <w:sz w:val="24"/>
          <w:szCs w:val="24"/>
        </w:rPr>
        <w:t>：</w:t>
      </w:r>
    </w:p>
    <w:p w14:paraId="115B654D">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ascii="宋体" w:hAnsi="宋体" w:cs="宋体"/>
        </w:rPr>
        <w:t>黄石市中心医院妇科LED光动力妇科治疗仪采购项目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38F4710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2923BA0D"/>
    <w:p w14:paraId="6B51FCF4"/>
    <w:p w14:paraId="54A5A900"/>
    <w:p w14:paraId="71C54613">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0E546CA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ABBA7C2">
      <w:pPr>
        <w:spacing w:line="600" w:lineRule="exact"/>
        <w:ind w:firstLine="2340" w:firstLineChars="975"/>
        <w:jc w:val="left"/>
        <w:rPr>
          <w:sz w:val="24"/>
          <w:u w:val="single"/>
        </w:rPr>
      </w:pPr>
      <w:r>
        <w:rPr>
          <w:rFonts w:hint="eastAsia"/>
          <w:sz w:val="24"/>
        </w:rPr>
        <w:t>日期：</w:t>
      </w:r>
    </w:p>
    <w:p w14:paraId="5120F24F"/>
    <w:p w14:paraId="5F7C6690">
      <w:pPr>
        <w:pStyle w:val="10"/>
        <w:ind w:firstLine="240"/>
        <w:rPr>
          <w:lang w:val="en-US"/>
        </w:rPr>
      </w:pPr>
    </w:p>
    <w:p w14:paraId="320D2028">
      <w:pPr>
        <w:pStyle w:val="10"/>
        <w:ind w:firstLine="240"/>
        <w:rPr>
          <w:lang w:val="en-US"/>
        </w:rPr>
      </w:pPr>
    </w:p>
    <w:p w14:paraId="1935AF52">
      <w:pPr>
        <w:pStyle w:val="10"/>
        <w:ind w:firstLine="240"/>
        <w:rPr>
          <w:lang w:val="en-US"/>
        </w:rPr>
      </w:pPr>
    </w:p>
    <w:p w14:paraId="67C23BC4">
      <w:pPr>
        <w:pStyle w:val="10"/>
        <w:ind w:firstLine="240"/>
        <w:rPr>
          <w:lang w:val="en-US"/>
        </w:rPr>
      </w:pPr>
    </w:p>
    <w:p w14:paraId="74969DC1">
      <w:pPr>
        <w:pStyle w:val="10"/>
        <w:ind w:firstLine="240"/>
        <w:rPr>
          <w:lang w:val="en-US"/>
        </w:rPr>
      </w:pPr>
    </w:p>
    <w:p w14:paraId="1EDA55C0">
      <w:pPr>
        <w:pStyle w:val="10"/>
        <w:ind w:firstLine="240"/>
        <w:rPr>
          <w:lang w:val="en-US"/>
        </w:rPr>
      </w:pPr>
    </w:p>
    <w:p w14:paraId="2099B4FD">
      <w:pPr>
        <w:pStyle w:val="10"/>
        <w:ind w:firstLine="240"/>
        <w:rPr>
          <w:lang w:val="en-US"/>
        </w:rPr>
      </w:pPr>
    </w:p>
    <w:p w14:paraId="3B2DEC68">
      <w:pPr>
        <w:pStyle w:val="10"/>
        <w:ind w:firstLine="240"/>
        <w:rPr>
          <w:lang w:val="en-US"/>
        </w:rPr>
      </w:pPr>
    </w:p>
    <w:p w14:paraId="74D5350E">
      <w:pPr>
        <w:pStyle w:val="10"/>
        <w:ind w:firstLine="240"/>
        <w:rPr>
          <w:lang w:val="en-US"/>
        </w:rPr>
      </w:pPr>
    </w:p>
    <w:p w14:paraId="57CD0D28">
      <w:pPr>
        <w:pStyle w:val="10"/>
        <w:ind w:firstLine="240"/>
        <w:rPr>
          <w:lang w:val="en-US"/>
        </w:rPr>
      </w:pPr>
    </w:p>
    <w:p w14:paraId="7E41FFD8">
      <w:pPr>
        <w:pStyle w:val="10"/>
        <w:ind w:firstLine="240"/>
        <w:rPr>
          <w:lang w:val="en-US"/>
        </w:rPr>
      </w:pPr>
    </w:p>
    <w:p w14:paraId="3859D839">
      <w:pPr>
        <w:pStyle w:val="10"/>
        <w:ind w:firstLine="240"/>
        <w:rPr>
          <w:lang w:val="en-US"/>
        </w:rPr>
      </w:pPr>
    </w:p>
    <w:p w14:paraId="18083740">
      <w:pPr>
        <w:pStyle w:val="10"/>
        <w:ind w:firstLine="240"/>
        <w:rPr>
          <w:lang w:val="en-US"/>
        </w:rPr>
      </w:pPr>
    </w:p>
    <w:p w14:paraId="092BD044">
      <w:pPr>
        <w:pStyle w:val="10"/>
        <w:ind w:firstLine="240"/>
        <w:rPr>
          <w:lang w:val="en-US"/>
        </w:rPr>
      </w:pPr>
    </w:p>
    <w:p w14:paraId="100AB029">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61CCCDD2">
      <w:pPr>
        <w:pStyle w:val="3"/>
        <w:ind w:firstLine="0" w:firstLineChars="0"/>
      </w:pPr>
      <w:bookmarkStart w:id="146" w:name="_Toc29220"/>
      <w:bookmarkStart w:id="147" w:name="_Toc131697480"/>
      <w:bookmarkStart w:id="148" w:name="_Toc110592780"/>
      <w:r>
        <w:rPr>
          <w:rFonts w:hint="eastAsia"/>
        </w:rPr>
        <w:t>五、报价表</w:t>
      </w:r>
      <w:bookmarkEnd w:id="146"/>
      <w:bookmarkEnd w:id="147"/>
      <w:bookmarkEnd w:id="148"/>
    </w:p>
    <w:p w14:paraId="554E517B">
      <w:pPr>
        <w:ind w:firstLine="560"/>
        <w:jc w:val="center"/>
        <w:rPr>
          <w:sz w:val="28"/>
        </w:rPr>
      </w:pPr>
      <w:r>
        <w:rPr>
          <w:rFonts w:hint="eastAsia"/>
          <w:sz w:val="28"/>
        </w:rPr>
        <w:t>（首次报价）</w:t>
      </w:r>
    </w:p>
    <w:p w14:paraId="1A4A7FAF">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1577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E9B0034">
            <w:pPr>
              <w:ind w:firstLine="0" w:firstLineChars="0"/>
              <w:jc w:val="center"/>
              <w:rPr>
                <w:sz w:val="28"/>
              </w:rPr>
            </w:pPr>
            <w:r>
              <w:rPr>
                <w:rFonts w:hint="eastAsia"/>
                <w:sz w:val="28"/>
              </w:rPr>
              <w:t>项目名称</w:t>
            </w:r>
          </w:p>
        </w:tc>
        <w:tc>
          <w:tcPr>
            <w:tcW w:w="6840" w:type="dxa"/>
            <w:vAlign w:val="center"/>
          </w:tcPr>
          <w:p w14:paraId="16CE4B71">
            <w:pPr>
              <w:ind w:firstLine="480"/>
              <w:rPr>
                <w:rFonts w:cs="宋体"/>
                <w:sz w:val="28"/>
              </w:rPr>
            </w:pPr>
            <w:r>
              <w:rPr>
                <w:rFonts w:hint="eastAsia" w:cs="宋体"/>
                <w:sz w:val="24"/>
                <w:lang w:val="zh-CN"/>
              </w:rPr>
              <w:t>黄石市中心医院妇科LED光动力妇科治疗仪采购项目</w:t>
            </w:r>
          </w:p>
        </w:tc>
      </w:tr>
      <w:tr w14:paraId="76E9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9609DCB">
            <w:pPr>
              <w:ind w:firstLine="0" w:firstLineChars="0"/>
              <w:jc w:val="center"/>
              <w:rPr>
                <w:sz w:val="28"/>
              </w:rPr>
            </w:pPr>
            <w:r>
              <w:rPr>
                <w:rFonts w:hint="eastAsia"/>
                <w:sz w:val="28"/>
              </w:rPr>
              <w:t>投标总报价</w:t>
            </w:r>
          </w:p>
        </w:tc>
        <w:tc>
          <w:tcPr>
            <w:tcW w:w="6840" w:type="dxa"/>
            <w:vAlign w:val="center"/>
          </w:tcPr>
          <w:p w14:paraId="183E74AA">
            <w:pPr>
              <w:ind w:firstLine="0" w:firstLineChars="0"/>
              <w:jc w:val="left"/>
              <w:rPr>
                <w:sz w:val="28"/>
                <w:u w:val="single"/>
              </w:rPr>
            </w:pPr>
            <w:r>
              <w:rPr>
                <w:rFonts w:hint="eastAsia"/>
                <w:sz w:val="28"/>
              </w:rPr>
              <w:t>人民币（小写）：</w:t>
            </w:r>
            <w:r>
              <w:rPr>
                <w:rFonts w:hint="eastAsia"/>
                <w:sz w:val="28"/>
                <w:u w:val="single"/>
              </w:rPr>
              <w:t xml:space="preserve">                   </w:t>
            </w:r>
          </w:p>
          <w:p w14:paraId="647BE02F">
            <w:pPr>
              <w:ind w:firstLine="0" w:firstLineChars="0"/>
              <w:jc w:val="left"/>
              <w:rPr>
                <w:sz w:val="28"/>
                <w:u w:val="single"/>
              </w:rPr>
            </w:pPr>
            <w:r>
              <w:rPr>
                <w:rFonts w:hint="eastAsia"/>
                <w:sz w:val="28"/>
              </w:rPr>
              <w:t>人民币（大写）：</w:t>
            </w:r>
            <w:r>
              <w:rPr>
                <w:rFonts w:hint="eastAsia"/>
                <w:sz w:val="28"/>
                <w:u w:val="single"/>
              </w:rPr>
              <w:t xml:space="preserve">                   </w:t>
            </w:r>
          </w:p>
        </w:tc>
      </w:tr>
      <w:tr w14:paraId="29E79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827B2B0">
            <w:pPr>
              <w:ind w:firstLine="0" w:firstLineChars="0"/>
              <w:jc w:val="center"/>
              <w:rPr>
                <w:sz w:val="28"/>
              </w:rPr>
            </w:pPr>
            <w:r>
              <w:rPr>
                <w:rFonts w:hint="eastAsia"/>
                <w:sz w:val="28"/>
              </w:rPr>
              <w:t>质量目标</w:t>
            </w:r>
          </w:p>
        </w:tc>
        <w:tc>
          <w:tcPr>
            <w:tcW w:w="6840" w:type="dxa"/>
            <w:vAlign w:val="center"/>
          </w:tcPr>
          <w:p w14:paraId="1B8021E5">
            <w:pPr>
              <w:pStyle w:val="14"/>
              <w:jc w:val="left"/>
              <w:rPr>
                <w:rFonts w:cs="宋体"/>
                <w:kern w:val="2"/>
                <w:sz w:val="28"/>
                <w:szCs w:val="28"/>
              </w:rPr>
            </w:pPr>
            <w:r>
              <w:rPr>
                <w:rFonts w:hint="eastAsia" w:cs="宋体"/>
                <w:kern w:val="2"/>
                <w:sz w:val="28"/>
                <w:szCs w:val="28"/>
              </w:rPr>
              <w:t>符合国家管理、质检部门合格标准</w:t>
            </w:r>
          </w:p>
        </w:tc>
      </w:tr>
      <w:tr w14:paraId="1225D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FB09BD9">
            <w:pPr>
              <w:ind w:firstLine="0" w:firstLineChars="0"/>
              <w:jc w:val="center"/>
              <w:rPr>
                <w:sz w:val="28"/>
              </w:rPr>
            </w:pPr>
            <w:r>
              <w:rPr>
                <w:rFonts w:hint="eastAsia"/>
                <w:sz w:val="28"/>
              </w:rPr>
              <w:t>合同履行期限（交货期）</w:t>
            </w:r>
          </w:p>
        </w:tc>
        <w:tc>
          <w:tcPr>
            <w:tcW w:w="6840" w:type="dxa"/>
            <w:vAlign w:val="center"/>
          </w:tcPr>
          <w:p w14:paraId="6C96FFAD">
            <w:pPr>
              <w:pStyle w:val="14"/>
              <w:jc w:val="left"/>
              <w:rPr>
                <w:rFonts w:cs="宋体"/>
                <w:kern w:val="2"/>
                <w:sz w:val="28"/>
                <w:szCs w:val="28"/>
              </w:rPr>
            </w:pPr>
            <w:r>
              <w:rPr>
                <w:rFonts w:hint="eastAsia" w:cs="宋体"/>
                <w:kern w:val="2"/>
                <w:sz w:val="28"/>
                <w:szCs w:val="28"/>
              </w:rPr>
              <w:t>自合同签订之日起</w:t>
            </w:r>
            <w:r>
              <w:rPr>
                <w:rFonts w:hint="eastAsia" w:cs="宋体"/>
                <w:kern w:val="2"/>
                <w:sz w:val="28"/>
                <w:szCs w:val="28"/>
                <w:u w:val="single"/>
              </w:rPr>
              <w:t xml:space="preserve">   </w:t>
            </w:r>
            <w:r>
              <w:rPr>
                <w:rFonts w:cs="宋体"/>
                <w:kern w:val="2"/>
                <w:sz w:val="28"/>
                <w:szCs w:val="28"/>
              </w:rPr>
              <w:t>日历天内完成货物的安装及交付</w:t>
            </w:r>
          </w:p>
        </w:tc>
      </w:tr>
      <w:tr w14:paraId="33798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36505ACE">
            <w:pPr>
              <w:ind w:firstLine="0" w:firstLineChars="0"/>
              <w:jc w:val="center"/>
              <w:rPr>
                <w:sz w:val="28"/>
              </w:rPr>
            </w:pPr>
            <w:r>
              <w:rPr>
                <w:rFonts w:hint="eastAsia"/>
                <w:sz w:val="28"/>
              </w:rPr>
              <w:t>质保期</w:t>
            </w:r>
          </w:p>
        </w:tc>
        <w:tc>
          <w:tcPr>
            <w:tcW w:w="6840" w:type="dxa"/>
            <w:vAlign w:val="center"/>
          </w:tcPr>
          <w:p w14:paraId="7CE69A21">
            <w:pPr>
              <w:pStyle w:val="14"/>
              <w:jc w:val="left"/>
              <w:rPr>
                <w:rFonts w:cs="宋体"/>
                <w:kern w:val="2"/>
                <w:sz w:val="28"/>
                <w:szCs w:val="28"/>
              </w:rPr>
            </w:pPr>
            <w:r>
              <w:rPr>
                <w:rFonts w:hint="eastAsia" w:cs="宋体"/>
                <w:kern w:val="2"/>
                <w:sz w:val="28"/>
                <w:szCs w:val="28"/>
                <w:u w:val="single"/>
              </w:rPr>
              <w:t xml:space="preserve">     </w:t>
            </w:r>
            <w:r>
              <w:rPr>
                <w:rFonts w:hint="eastAsia" w:cs="宋体"/>
                <w:kern w:val="2"/>
                <w:sz w:val="28"/>
                <w:szCs w:val="28"/>
              </w:rPr>
              <w:t>年</w:t>
            </w:r>
          </w:p>
        </w:tc>
      </w:tr>
    </w:tbl>
    <w:p w14:paraId="319FFE9A">
      <w:pPr>
        <w:ind w:firstLine="560"/>
        <w:rPr>
          <w:sz w:val="28"/>
        </w:rPr>
      </w:pPr>
    </w:p>
    <w:p w14:paraId="1D02F86C">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04818457">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48E1511B">
      <w:pPr>
        <w:spacing w:line="760" w:lineRule="exact"/>
        <w:ind w:firstLine="560"/>
        <w:rPr>
          <w:b/>
          <w:sz w:val="28"/>
        </w:rPr>
      </w:pPr>
      <w:r>
        <w:rPr>
          <w:rFonts w:hint="eastAsia"/>
          <w:sz w:val="28"/>
        </w:rPr>
        <w:t>日期：</w:t>
      </w:r>
      <w:r>
        <w:rPr>
          <w:rFonts w:hint="eastAsia"/>
          <w:sz w:val="28"/>
        </w:rPr>
        <w:cr/>
      </w:r>
      <w:r>
        <w:rPr>
          <w:rFonts w:hint="eastAsia"/>
          <w:b/>
          <w:sz w:val="28"/>
        </w:rPr>
        <w:t>注：</w:t>
      </w:r>
    </w:p>
    <w:p w14:paraId="53D5C410">
      <w:pPr>
        <w:spacing w:line="400" w:lineRule="exact"/>
        <w:ind w:firstLine="482"/>
        <w:jc w:val="left"/>
        <w:rPr>
          <w:b/>
          <w:sz w:val="24"/>
        </w:rPr>
      </w:pPr>
      <w:r>
        <w:rPr>
          <w:rFonts w:hint="eastAsia"/>
          <w:b/>
          <w:sz w:val="24"/>
        </w:rPr>
        <w:t>1、报价表格式不得自行改动。</w:t>
      </w:r>
    </w:p>
    <w:p w14:paraId="6AF55050">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2337E318">
      <w:pPr>
        <w:spacing w:line="400" w:lineRule="exact"/>
        <w:ind w:firstLine="482"/>
        <w:rPr>
          <w:b/>
          <w:sz w:val="24"/>
        </w:rPr>
      </w:pPr>
    </w:p>
    <w:p w14:paraId="5E450B5B">
      <w:pPr>
        <w:spacing w:line="400" w:lineRule="exact"/>
        <w:ind w:firstLine="482"/>
        <w:rPr>
          <w:b/>
          <w:sz w:val="24"/>
        </w:rPr>
      </w:pPr>
    </w:p>
    <w:p w14:paraId="47F28D86">
      <w:pPr>
        <w:spacing w:line="400" w:lineRule="exact"/>
        <w:ind w:firstLine="482"/>
        <w:rPr>
          <w:b/>
          <w:sz w:val="24"/>
        </w:rPr>
      </w:pPr>
    </w:p>
    <w:p w14:paraId="6525E241">
      <w:pPr>
        <w:pStyle w:val="3"/>
        <w:ind w:firstLine="0" w:firstLineChars="0"/>
      </w:pPr>
      <w:bookmarkStart w:id="149" w:name="_Toc3331"/>
      <w:r>
        <w:rPr>
          <w:rFonts w:hint="eastAsia"/>
        </w:rPr>
        <w:t>六、报价明细表</w:t>
      </w:r>
      <w:bookmarkEnd w:id="149"/>
    </w:p>
    <w:p w14:paraId="060EC582">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41A97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vAlign w:val="center"/>
          </w:tcPr>
          <w:p w14:paraId="347B0E5B">
            <w:pPr>
              <w:pStyle w:val="15"/>
              <w:spacing w:line="360" w:lineRule="auto"/>
              <w:jc w:val="center"/>
              <w:rPr>
                <w:b/>
                <w:kern w:val="2"/>
                <w:sz w:val="21"/>
                <w:szCs w:val="22"/>
              </w:rPr>
            </w:pPr>
            <w:r>
              <w:rPr>
                <w:rFonts w:hint="eastAsia"/>
                <w:b/>
                <w:kern w:val="2"/>
                <w:sz w:val="21"/>
                <w:szCs w:val="22"/>
              </w:rPr>
              <w:t>序号</w:t>
            </w:r>
          </w:p>
        </w:tc>
        <w:tc>
          <w:tcPr>
            <w:tcW w:w="1134" w:type="dxa"/>
            <w:vAlign w:val="center"/>
          </w:tcPr>
          <w:p w14:paraId="16A7A91F">
            <w:pPr>
              <w:pStyle w:val="15"/>
              <w:spacing w:line="360" w:lineRule="auto"/>
              <w:jc w:val="center"/>
              <w:rPr>
                <w:b/>
                <w:kern w:val="2"/>
                <w:sz w:val="21"/>
                <w:szCs w:val="22"/>
              </w:rPr>
            </w:pPr>
            <w:r>
              <w:rPr>
                <w:rFonts w:hint="eastAsia"/>
                <w:b/>
                <w:kern w:val="2"/>
                <w:sz w:val="21"/>
                <w:szCs w:val="22"/>
              </w:rPr>
              <w:t>名称</w:t>
            </w:r>
          </w:p>
        </w:tc>
        <w:tc>
          <w:tcPr>
            <w:tcW w:w="1380" w:type="dxa"/>
            <w:vAlign w:val="center"/>
          </w:tcPr>
          <w:p w14:paraId="7B02FDDA">
            <w:pPr>
              <w:pStyle w:val="15"/>
              <w:spacing w:line="360" w:lineRule="auto"/>
              <w:jc w:val="center"/>
              <w:rPr>
                <w:b/>
                <w:kern w:val="2"/>
                <w:sz w:val="21"/>
                <w:szCs w:val="22"/>
              </w:rPr>
            </w:pPr>
            <w:r>
              <w:rPr>
                <w:rFonts w:hint="eastAsia"/>
                <w:b/>
                <w:kern w:val="2"/>
                <w:sz w:val="21"/>
                <w:szCs w:val="22"/>
              </w:rPr>
              <w:t>制造商名称</w:t>
            </w:r>
          </w:p>
        </w:tc>
        <w:tc>
          <w:tcPr>
            <w:tcW w:w="1418" w:type="dxa"/>
            <w:vAlign w:val="center"/>
          </w:tcPr>
          <w:p w14:paraId="6CEB5DD9">
            <w:pPr>
              <w:pStyle w:val="15"/>
              <w:spacing w:line="360" w:lineRule="auto"/>
              <w:jc w:val="center"/>
              <w:rPr>
                <w:b/>
                <w:kern w:val="2"/>
                <w:sz w:val="21"/>
                <w:szCs w:val="22"/>
              </w:rPr>
            </w:pPr>
            <w:r>
              <w:rPr>
                <w:rFonts w:hint="eastAsia"/>
                <w:b/>
                <w:kern w:val="2"/>
                <w:sz w:val="21"/>
                <w:szCs w:val="22"/>
              </w:rPr>
              <w:t>品牌、型号</w:t>
            </w:r>
          </w:p>
        </w:tc>
        <w:tc>
          <w:tcPr>
            <w:tcW w:w="1279" w:type="dxa"/>
            <w:vAlign w:val="center"/>
          </w:tcPr>
          <w:p w14:paraId="0C9BF485">
            <w:pPr>
              <w:pStyle w:val="15"/>
              <w:spacing w:line="360" w:lineRule="auto"/>
              <w:jc w:val="center"/>
              <w:rPr>
                <w:b/>
                <w:kern w:val="2"/>
                <w:sz w:val="21"/>
                <w:szCs w:val="22"/>
              </w:rPr>
            </w:pPr>
            <w:r>
              <w:rPr>
                <w:rFonts w:hint="eastAsia"/>
                <w:b/>
                <w:kern w:val="2"/>
                <w:sz w:val="21"/>
                <w:szCs w:val="22"/>
              </w:rPr>
              <w:t>单价（元）</w:t>
            </w:r>
          </w:p>
        </w:tc>
        <w:tc>
          <w:tcPr>
            <w:tcW w:w="850" w:type="dxa"/>
            <w:vAlign w:val="center"/>
          </w:tcPr>
          <w:p w14:paraId="54BC82B8">
            <w:pPr>
              <w:pStyle w:val="15"/>
              <w:spacing w:line="360" w:lineRule="auto"/>
              <w:jc w:val="center"/>
              <w:rPr>
                <w:b/>
                <w:kern w:val="2"/>
                <w:sz w:val="21"/>
                <w:szCs w:val="22"/>
              </w:rPr>
            </w:pPr>
            <w:r>
              <w:rPr>
                <w:rFonts w:hint="eastAsia"/>
                <w:b/>
                <w:kern w:val="2"/>
                <w:sz w:val="21"/>
                <w:szCs w:val="22"/>
              </w:rPr>
              <w:t>数量</w:t>
            </w:r>
          </w:p>
        </w:tc>
        <w:tc>
          <w:tcPr>
            <w:tcW w:w="851" w:type="dxa"/>
            <w:vAlign w:val="center"/>
          </w:tcPr>
          <w:p w14:paraId="52DDBD79">
            <w:pPr>
              <w:pStyle w:val="15"/>
              <w:spacing w:line="360" w:lineRule="auto"/>
              <w:jc w:val="center"/>
              <w:rPr>
                <w:b/>
                <w:kern w:val="2"/>
                <w:sz w:val="21"/>
                <w:szCs w:val="22"/>
              </w:rPr>
            </w:pPr>
            <w:r>
              <w:rPr>
                <w:rFonts w:hint="eastAsia"/>
                <w:b/>
                <w:kern w:val="2"/>
                <w:sz w:val="21"/>
                <w:szCs w:val="22"/>
              </w:rPr>
              <w:t>单位</w:t>
            </w:r>
          </w:p>
        </w:tc>
        <w:tc>
          <w:tcPr>
            <w:tcW w:w="1668" w:type="dxa"/>
            <w:vAlign w:val="center"/>
          </w:tcPr>
          <w:p w14:paraId="47241056">
            <w:pPr>
              <w:pStyle w:val="15"/>
              <w:spacing w:line="360" w:lineRule="auto"/>
              <w:jc w:val="center"/>
              <w:rPr>
                <w:b/>
                <w:kern w:val="2"/>
                <w:sz w:val="21"/>
                <w:szCs w:val="22"/>
              </w:rPr>
            </w:pPr>
            <w:r>
              <w:rPr>
                <w:rFonts w:hint="eastAsia"/>
                <w:b/>
                <w:kern w:val="2"/>
                <w:sz w:val="21"/>
                <w:szCs w:val="22"/>
              </w:rPr>
              <w:t>分项合计（元）</w:t>
            </w:r>
          </w:p>
        </w:tc>
      </w:tr>
      <w:tr w14:paraId="1C6C0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1D8B4A95">
            <w:pPr>
              <w:pStyle w:val="15"/>
              <w:spacing w:line="360" w:lineRule="auto"/>
              <w:jc w:val="center"/>
              <w:rPr>
                <w:kern w:val="2"/>
                <w:sz w:val="21"/>
                <w:szCs w:val="22"/>
              </w:rPr>
            </w:pPr>
            <w:r>
              <w:rPr>
                <w:rFonts w:hint="eastAsia"/>
                <w:kern w:val="2"/>
                <w:sz w:val="21"/>
                <w:szCs w:val="22"/>
              </w:rPr>
              <w:t>1</w:t>
            </w:r>
          </w:p>
        </w:tc>
        <w:tc>
          <w:tcPr>
            <w:tcW w:w="1134" w:type="dxa"/>
            <w:vAlign w:val="center"/>
          </w:tcPr>
          <w:p w14:paraId="046DEE53">
            <w:pPr>
              <w:pStyle w:val="15"/>
              <w:spacing w:line="360" w:lineRule="auto"/>
              <w:jc w:val="center"/>
              <w:rPr>
                <w:kern w:val="2"/>
                <w:sz w:val="21"/>
                <w:szCs w:val="22"/>
              </w:rPr>
            </w:pPr>
            <w:r>
              <w:rPr>
                <w:rFonts w:hint="eastAsia"/>
                <w:kern w:val="2"/>
                <w:sz w:val="21"/>
                <w:szCs w:val="22"/>
              </w:rPr>
              <w:t>货物1</w:t>
            </w:r>
          </w:p>
        </w:tc>
        <w:tc>
          <w:tcPr>
            <w:tcW w:w="1380" w:type="dxa"/>
            <w:vAlign w:val="center"/>
          </w:tcPr>
          <w:p w14:paraId="7048462C">
            <w:pPr>
              <w:pStyle w:val="14"/>
              <w:rPr>
                <w:kern w:val="2"/>
                <w:sz w:val="21"/>
                <w:szCs w:val="22"/>
              </w:rPr>
            </w:pPr>
          </w:p>
        </w:tc>
        <w:tc>
          <w:tcPr>
            <w:tcW w:w="1418" w:type="dxa"/>
            <w:vAlign w:val="center"/>
          </w:tcPr>
          <w:p w14:paraId="32EF69F6">
            <w:pPr>
              <w:pStyle w:val="14"/>
              <w:rPr>
                <w:kern w:val="2"/>
                <w:sz w:val="21"/>
                <w:szCs w:val="22"/>
              </w:rPr>
            </w:pPr>
          </w:p>
        </w:tc>
        <w:tc>
          <w:tcPr>
            <w:tcW w:w="1279" w:type="dxa"/>
            <w:vAlign w:val="center"/>
          </w:tcPr>
          <w:p w14:paraId="496E4255">
            <w:pPr>
              <w:pStyle w:val="14"/>
              <w:rPr>
                <w:kern w:val="2"/>
                <w:sz w:val="21"/>
                <w:szCs w:val="22"/>
              </w:rPr>
            </w:pPr>
          </w:p>
        </w:tc>
        <w:tc>
          <w:tcPr>
            <w:tcW w:w="850" w:type="dxa"/>
            <w:vAlign w:val="center"/>
          </w:tcPr>
          <w:p w14:paraId="712A5B50">
            <w:pPr>
              <w:pStyle w:val="14"/>
              <w:rPr>
                <w:kern w:val="2"/>
                <w:sz w:val="21"/>
                <w:szCs w:val="22"/>
              </w:rPr>
            </w:pPr>
          </w:p>
        </w:tc>
        <w:tc>
          <w:tcPr>
            <w:tcW w:w="851" w:type="dxa"/>
            <w:vAlign w:val="center"/>
          </w:tcPr>
          <w:p w14:paraId="23968683">
            <w:pPr>
              <w:pStyle w:val="14"/>
              <w:rPr>
                <w:kern w:val="2"/>
                <w:sz w:val="21"/>
                <w:szCs w:val="22"/>
              </w:rPr>
            </w:pPr>
          </w:p>
        </w:tc>
        <w:tc>
          <w:tcPr>
            <w:tcW w:w="1668" w:type="dxa"/>
            <w:vAlign w:val="center"/>
          </w:tcPr>
          <w:p w14:paraId="1D9151D2">
            <w:pPr>
              <w:pStyle w:val="14"/>
              <w:rPr>
                <w:kern w:val="2"/>
                <w:sz w:val="21"/>
                <w:szCs w:val="22"/>
              </w:rPr>
            </w:pPr>
          </w:p>
        </w:tc>
      </w:tr>
      <w:tr w14:paraId="3B6B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779C65BD">
            <w:pPr>
              <w:pStyle w:val="15"/>
              <w:spacing w:line="360" w:lineRule="auto"/>
              <w:jc w:val="center"/>
              <w:rPr>
                <w:kern w:val="2"/>
                <w:sz w:val="21"/>
                <w:szCs w:val="22"/>
              </w:rPr>
            </w:pPr>
            <w:r>
              <w:rPr>
                <w:rFonts w:hint="eastAsia"/>
                <w:kern w:val="2"/>
                <w:sz w:val="21"/>
                <w:szCs w:val="22"/>
              </w:rPr>
              <w:t>2</w:t>
            </w:r>
          </w:p>
        </w:tc>
        <w:tc>
          <w:tcPr>
            <w:tcW w:w="1134" w:type="dxa"/>
            <w:vAlign w:val="center"/>
          </w:tcPr>
          <w:p w14:paraId="6E149847">
            <w:pPr>
              <w:pStyle w:val="15"/>
              <w:spacing w:line="360" w:lineRule="auto"/>
              <w:jc w:val="center"/>
              <w:rPr>
                <w:kern w:val="2"/>
                <w:sz w:val="21"/>
                <w:szCs w:val="22"/>
              </w:rPr>
            </w:pPr>
            <w:r>
              <w:rPr>
                <w:rFonts w:hint="eastAsia"/>
                <w:kern w:val="2"/>
                <w:sz w:val="21"/>
                <w:szCs w:val="22"/>
              </w:rPr>
              <w:t>货物2</w:t>
            </w:r>
          </w:p>
        </w:tc>
        <w:tc>
          <w:tcPr>
            <w:tcW w:w="1380" w:type="dxa"/>
            <w:vAlign w:val="center"/>
          </w:tcPr>
          <w:p w14:paraId="1330D316">
            <w:pPr>
              <w:pStyle w:val="14"/>
              <w:rPr>
                <w:kern w:val="2"/>
                <w:sz w:val="21"/>
                <w:szCs w:val="22"/>
              </w:rPr>
            </w:pPr>
          </w:p>
        </w:tc>
        <w:tc>
          <w:tcPr>
            <w:tcW w:w="1418" w:type="dxa"/>
            <w:vAlign w:val="center"/>
          </w:tcPr>
          <w:p w14:paraId="1F5D0AAC">
            <w:pPr>
              <w:pStyle w:val="14"/>
              <w:rPr>
                <w:kern w:val="2"/>
                <w:sz w:val="21"/>
                <w:szCs w:val="22"/>
              </w:rPr>
            </w:pPr>
          </w:p>
        </w:tc>
        <w:tc>
          <w:tcPr>
            <w:tcW w:w="1279" w:type="dxa"/>
            <w:vAlign w:val="center"/>
          </w:tcPr>
          <w:p w14:paraId="38042978">
            <w:pPr>
              <w:pStyle w:val="14"/>
              <w:rPr>
                <w:kern w:val="2"/>
                <w:sz w:val="21"/>
                <w:szCs w:val="22"/>
              </w:rPr>
            </w:pPr>
          </w:p>
        </w:tc>
        <w:tc>
          <w:tcPr>
            <w:tcW w:w="850" w:type="dxa"/>
            <w:vAlign w:val="center"/>
          </w:tcPr>
          <w:p w14:paraId="3EC1F543">
            <w:pPr>
              <w:pStyle w:val="14"/>
              <w:rPr>
                <w:kern w:val="2"/>
                <w:sz w:val="21"/>
                <w:szCs w:val="22"/>
              </w:rPr>
            </w:pPr>
          </w:p>
        </w:tc>
        <w:tc>
          <w:tcPr>
            <w:tcW w:w="851" w:type="dxa"/>
            <w:vAlign w:val="center"/>
          </w:tcPr>
          <w:p w14:paraId="1A20DCAD">
            <w:pPr>
              <w:pStyle w:val="14"/>
              <w:rPr>
                <w:kern w:val="2"/>
                <w:sz w:val="21"/>
                <w:szCs w:val="22"/>
              </w:rPr>
            </w:pPr>
          </w:p>
        </w:tc>
        <w:tc>
          <w:tcPr>
            <w:tcW w:w="1668" w:type="dxa"/>
            <w:vAlign w:val="center"/>
          </w:tcPr>
          <w:p w14:paraId="1B116ACE">
            <w:pPr>
              <w:pStyle w:val="14"/>
              <w:rPr>
                <w:kern w:val="2"/>
                <w:sz w:val="21"/>
                <w:szCs w:val="22"/>
              </w:rPr>
            </w:pPr>
          </w:p>
        </w:tc>
      </w:tr>
      <w:tr w14:paraId="419F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5D882CB7">
            <w:pPr>
              <w:pStyle w:val="15"/>
              <w:spacing w:line="360" w:lineRule="auto"/>
              <w:jc w:val="center"/>
              <w:rPr>
                <w:kern w:val="2"/>
                <w:sz w:val="21"/>
                <w:szCs w:val="22"/>
              </w:rPr>
            </w:pPr>
            <w:r>
              <w:rPr>
                <w:rFonts w:hint="eastAsia"/>
                <w:kern w:val="2"/>
                <w:sz w:val="21"/>
                <w:szCs w:val="22"/>
              </w:rPr>
              <w:t>3</w:t>
            </w:r>
          </w:p>
        </w:tc>
        <w:tc>
          <w:tcPr>
            <w:tcW w:w="1134" w:type="dxa"/>
            <w:vAlign w:val="center"/>
          </w:tcPr>
          <w:p w14:paraId="5D592E96">
            <w:pPr>
              <w:ind w:firstLine="0" w:firstLineChars="0"/>
              <w:jc w:val="center"/>
            </w:pPr>
            <w:r>
              <w:rPr>
                <w:rFonts w:hint="eastAsia"/>
              </w:rPr>
              <w:t>货物3</w:t>
            </w:r>
          </w:p>
        </w:tc>
        <w:tc>
          <w:tcPr>
            <w:tcW w:w="1380" w:type="dxa"/>
            <w:vAlign w:val="center"/>
          </w:tcPr>
          <w:p w14:paraId="5E7AC688">
            <w:pPr>
              <w:pStyle w:val="14"/>
              <w:rPr>
                <w:kern w:val="2"/>
                <w:sz w:val="21"/>
                <w:szCs w:val="22"/>
              </w:rPr>
            </w:pPr>
          </w:p>
        </w:tc>
        <w:tc>
          <w:tcPr>
            <w:tcW w:w="1418" w:type="dxa"/>
            <w:vAlign w:val="center"/>
          </w:tcPr>
          <w:p w14:paraId="6F1163BD">
            <w:pPr>
              <w:pStyle w:val="14"/>
              <w:rPr>
                <w:kern w:val="2"/>
                <w:sz w:val="21"/>
                <w:szCs w:val="22"/>
              </w:rPr>
            </w:pPr>
          </w:p>
        </w:tc>
        <w:tc>
          <w:tcPr>
            <w:tcW w:w="1279" w:type="dxa"/>
            <w:vAlign w:val="center"/>
          </w:tcPr>
          <w:p w14:paraId="72901CD2">
            <w:pPr>
              <w:pStyle w:val="14"/>
              <w:rPr>
                <w:kern w:val="2"/>
                <w:sz w:val="21"/>
                <w:szCs w:val="22"/>
              </w:rPr>
            </w:pPr>
          </w:p>
        </w:tc>
        <w:tc>
          <w:tcPr>
            <w:tcW w:w="850" w:type="dxa"/>
            <w:vAlign w:val="center"/>
          </w:tcPr>
          <w:p w14:paraId="6C4B5C0D">
            <w:pPr>
              <w:pStyle w:val="14"/>
              <w:rPr>
                <w:kern w:val="2"/>
                <w:sz w:val="21"/>
                <w:szCs w:val="22"/>
              </w:rPr>
            </w:pPr>
          </w:p>
        </w:tc>
        <w:tc>
          <w:tcPr>
            <w:tcW w:w="851" w:type="dxa"/>
            <w:vAlign w:val="center"/>
          </w:tcPr>
          <w:p w14:paraId="26B558AC">
            <w:pPr>
              <w:pStyle w:val="14"/>
              <w:rPr>
                <w:kern w:val="2"/>
                <w:sz w:val="21"/>
                <w:szCs w:val="22"/>
              </w:rPr>
            </w:pPr>
          </w:p>
        </w:tc>
        <w:tc>
          <w:tcPr>
            <w:tcW w:w="1668" w:type="dxa"/>
            <w:vAlign w:val="center"/>
          </w:tcPr>
          <w:p w14:paraId="0A33A574">
            <w:pPr>
              <w:pStyle w:val="14"/>
              <w:rPr>
                <w:kern w:val="2"/>
                <w:sz w:val="21"/>
                <w:szCs w:val="22"/>
              </w:rPr>
            </w:pPr>
          </w:p>
        </w:tc>
      </w:tr>
      <w:tr w14:paraId="6A75D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62BF13B4">
            <w:pPr>
              <w:pStyle w:val="15"/>
              <w:spacing w:line="360" w:lineRule="auto"/>
              <w:jc w:val="center"/>
              <w:rPr>
                <w:kern w:val="2"/>
                <w:sz w:val="21"/>
                <w:szCs w:val="22"/>
              </w:rPr>
            </w:pPr>
            <w:r>
              <w:rPr>
                <w:rFonts w:hint="eastAsia"/>
                <w:kern w:val="2"/>
                <w:sz w:val="21"/>
                <w:szCs w:val="22"/>
              </w:rPr>
              <w:t>4</w:t>
            </w:r>
          </w:p>
        </w:tc>
        <w:tc>
          <w:tcPr>
            <w:tcW w:w="1134" w:type="dxa"/>
            <w:vAlign w:val="center"/>
          </w:tcPr>
          <w:p w14:paraId="77E334D6">
            <w:pPr>
              <w:ind w:firstLine="0" w:firstLineChars="0"/>
              <w:jc w:val="center"/>
            </w:pPr>
            <w:r>
              <w:rPr>
                <w:rFonts w:hint="eastAsia"/>
              </w:rPr>
              <w:t>货物4</w:t>
            </w:r>
          </w:p>
        </w:tc>
        <w:tc>
          <w:tcPr>
            <w:tcW w:w="1380" w:type="dxa"/>
            <w:vAlign w:val="center"/>
          </w:tcPr>
          <w:p w14:paraId="70D97D85">
            <w:pPr>
              <w:pStyle w:val="14"/>
              <w:rPr>
                <w:kern w:val="2"/>
                <w:sz w:val="21"/>
                <w:szCs w:val="22"/>
              </w:rPr>
            </w:pPr>
          </w:p>
        </w:tc>
        <w:tc>
          <w:tcPr>
            <w:tcW w:w="1418" w:type="dxa"/>
            <w:vAlign w:val="center"/>
          </w:tcPr>
          <w:p w14:paraId="13BD5F88">
            <w:pPr>
              <w:pStyle w:val="14"/>
              <w:rPr>
                <w:kern w:val="2"/>
                <w:sz w:val="21"/>
                <w:szCs w:val="22"/>
              </w:rPr>
            </w:pPr>
          </w:p>
        </w:tc>
        <w:tc>
          <w:tcPr>
            <w:tcW w:w="1279" w:type="dxa"/>
            <w:vAlign w:val="center"/>
          </w:tcPr>
          <w:p w14:paraId="7A570EDE">
            <w:pPr>
              <w:pStyle w:val="14"/>
              <w:rPr>
                <w:kern w:val="2"/>
                <w:sz w:val="21"/>
                <w:szCs w:val="22"/>
              </w:rPr>
            </w:pPr>
          </w:p>
        </w:tc>
        <w:tc>
          <w:tcPr>
            <w:tcW w:w="850" w:type="dxa"/>
            <w:vAlign w:val="center"/>
          </w:tcPr>
          <w:p w14:paraId="0A02B2F4">
            <w:pPr>
              <w:pStyle w:val="14"/>
              <w:rPr>
                <w:kern w:val="2"/>
                <w:sz w:val="21"/>
                <w:szCs w:val="22"/>
              </w:rPr>
            </w:pPr>
          </w:p>
        </w:tc>
        <w:tc>
          <w:tcPr>
            <w:tcW w:w="851" w:type="dxa"/>
            <w:vAlign w:val="center"/>
          </w:tcPr>
          <w:p w14:paraId="2664F09C">
            <w:pPr>
              <w:pStyle w:val="14"/>
              <w:rPr>
                <w:kern w:val="2"/>
                <w:sz w:val="21"/>
                <w:szCs w:val="22"/>
              </w:rPr>
            </w:pPr>
          </w:p>
        </w:tc>
        <w:tc>
          <w:tcPr>
            <w:tcW w:w="1668" w:type="dxa"/>
            <w:vAlign w:val="center"/>
          </w:tcPr>
          <w:p w14:paraId="7BBEF45D">
            <w:pPr>
              <w:pStyle w:val="14"/>
              <w:rPr>
                <w:kern w:val="2"/>
                <w:sz w:val="21"/>
                <w:szCs w:val="22"/>
              </w:rPr>
            </w:pPr>
          </w:p>
        </w:tc>
      </w:tr>
      <w:tr w14:paraId="133AA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3AE4A6C6">
            <w:pPr>
              <w:pStyle w:val="15"/>
              <w:spacing w:line="360" w:lineRule="auto"/>
              <w:jc w:val="center"/>
              <w:rPr>
                <w:kern w:val="2"/>
                <w:sz w:val="21"/>
                <w:szCs w:val="22"/>
              </w:rPr>
            </w:pPr>
            <w:r>
              <w:rPr>
                <w:rFonts w:hint="eastAsia"/>
                <w:kern w:val="2"/>
                <w:sz w:val="21"/>
                <w:szCs w:val="22"/>
              </w:rPr>
              <w:t>5</w:t>
            </w:r>
          </w:p>
        </w:tc>
        <w:tc>
          <w:tcPr>
            <w:tcW w:w="1134" w:type="dxa"/>
            <w:vAlign w:val="center"/>
          </w:tcPr>
          <w:p w14:paraId="0D8865D2">
            <w:pPr>
              <w:ind w:firstLine="0" w:firstLineChars="0"/>
              <w:jc w:val="center"/>
            </w:pPr>
            <w:r>
              <w:rPr>
                <w:rFonts w:hint="eastAsia"/>
              </w:rPr>
              <w:t>货物5</w:t>
            </w:r>
          </w:p>
        </w:tc>
        <w:tc>
          <w:tcPr>
            <w:tcW w:w="1380" w:type="dxa"/>
            <w:vAlign w:val="center"/>
          </w:tcPr>
          <w:p w14:paraId="4B2425E2">
            <w:pPr>
              <w:pStyle w:val="14"/>
              <w:rPr>
                <w:kern w:val="2"/>
                <w:sz w:val="21"/>
                <w:szCs w:val="22"/>
              </w:rPr>
            </w:pPr>
          </w:p>
        </w:tc>
        <w:tc>
          <w:tcPr>
            <w:tcW w:w="1418" w:type="dxa"/>
            <w:vAlign w:val="center"/>
          </w:tcPr>
          <w:p w14:paraId="32DEE8E7">
            <w:pPr>
              <w:pStyle w:val="14"/>
              <w:rPr>
                <w:kern w:val="2"/>
                <w:sz w:val="21"/>
                <w:szCs w:val="22"/>
              </w:rPr>
            </w:pPr>
          </w:p>
        </w:tc>
        <w:tc>
          <w:tcPr>
            <w:tcW w:w="1279" w:type="dxa"/>
            <w:vAlign w:val="center"/>
          </w:tcPr>
          <w:p w14:paraId="721802EA">
            <w:pPr>
              <w:pStyle w:val="14"/>
              <w:rPr>
                <w:kern w:val="2"/>
                <w:sz w:val="21"/>
                <w:szCs w:val="22"/>
              </w:rPr>
            </w:pPr>
          </w:p>
        </w:tc>
        <w:tc>
          <w:tcPr>
            <w:tcW w:w="850" w:type="dxa"/>
            <w:vAlign w:val="center"/>
          </w:tcPr>
          <w:p w14:paraId="653C8179">
            <w:pPr>
              <w:pStyle w:val="14"/>
              <w:rPr>
                <w:kern w:val="2"/>
                <w:sz w:val="21"/>
                <w:szCs w:val="22"/>
              </w:rPr>
            </w:pPr>
          </w:p>
        </w:tc>
        <w:tc>
          <w:tcPr>
            <w:tcW w:w="851" w:type="dxa"/>
            <w:vAlign w:val="center"/>
          </w:tcPr>
          <w:p w14:paraId="2E52B5E4">
            <w:pPr>
              <w:pStyle w:val="14"/>
              <w:rPr>
                <w:kern w:val="2"/>
                <w:sz w:val="21"/>
                <w:szCs w:val="22"/>
              </w:rPr>
            </w:pPr>
          </w:p>
        </w:tc>
        <w:tc>
          <w:tcPr>
            <w:tcW w:w="1668" w:type="dxa"/>
            <w:vAlign w:val="center"/>
          </w:tcPr>
          <w:p w14:paraId="7CAB6DD3">
            <w:pPr>
              <w:pStyle w:val="14"/>
              <w:rPr>
                <w:kern w:val="2"/>
                <w:sz w:val="21"/>
                <w:szCs w:val="22"/>
              </w:rPr>
            </w:pPr>
          </w:p>
        </w:tc>
      </w:tr>
      <w:tr w14:paraId="7001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vAlign w:val="center"/>
          </w:tcPr>
          <w:p w14:paraId="50AA3737">
            <w:pPr>
              <w:pStyle w:val="15"/>
              <w:spacing w:line="360" w:lineRule="auto"/>
              <w:jc w:val="center"/>
              <w:rPr>
                <w:kern w:val="2"/>
                <w:sz w:val="21"/>
                <w:szCs w:val="22"/>
              </w:rPr>
            </w:pPr>
            <w:r>
              <w:rPr>
                <w:rFonts w:hint="eastAsia"/>
                <w:kern w:val="2"/>
                <w:sz w:val="21"/>
                <w:szCs w:val="22"/>
              </w:rPr>
              <w:t>…</w:t>
            </w:r>
          </w:p>
        </w:tc>
        <w:tc>
          <w:tcPr>
            <w:tcW w:w="1134" w:type="dxa"/>
            <w:vAlign w:val="center"/>
          </w:tcPr>
          <w:p w14:paraId="3F56BC64">
            <w:pPr>
              <w:pStyle w:val="15"/>
              <w:spacing w:line="360" w:lineRule="auto"/>
              <w:jc w:val="center"/>
              <w:rPr>
                <w:kern w:val="2"/>
                <w:sz w:val="21"/>
                <w:szCs w:val="22"/>
              </w:rPr>
            </w:pPr>
          </w:p>
        </w:tc>
        <w:tc>
          <w:tcPr>
            <w:tcW w:w="1380" w:type="dxa"/>
            <w:vAlign w:val="center"/>
          </w:tcPr>
          <w:p w14:paraId="39CE8D21">
            <w:pPr>
              <w:pStyle w:val="14"/>
              <w:rPr>
                <w:kern w:val="2"/>
                <w:sz w:val="21"/>
                <w:szCs w:val="22"/>
              </w:rPr>
            </w:pPr>
          </w:p>
        </w:tc>
        <w:tc>
          <w:tcPr>
            <w:tcW w:w="1418" w:type="dxa"/>
            <w:vAlign w:val="center"/>
          </w:tcPr>
          <w:p w14:paraId="2230F30C">
            <w:pPr>
              <w:pStyle w:val="14"/>
              <w:rPr>
                <w:kern w:val="2"/>
                <w:sz w:val="21"/>
                <w:szCs w:val="22"/>
              </w:rPr>
            </w:pPr>
          </w:p>
        </w:tc>
        <w:tc>
          <w:tcPr>
            <w:tcW w:w="1279" w:type="dxa"/>
            <w:vAlign w:val="center"/>
          </w:tcPr>
          <w:p w14:paraId="4A75DDD1">
            <w:pPr>
              <w:pStyle w:val="14"/>
              <w:rPr>
                <w:kern w:val="2"/>
                <w:sz w:val="21"/>
                <w:szCs w:val="22"/>
              </w:rPr>
            </w:pPr>
          </w:p>
        </w:tc>
        <w:tc>
          <w:tcPr>
            <w:tcW w:w="850" w:type="dxa"/>
            <w:vAlign w:val="center"/>
          </w:tcPr>
          <w:p w14:paraId="04939EDE">
            <w:pPr>
              <w:pStyle w:val="14"/>
              <w:rPr>
                <w:kern w:val="2"/>
                <w:sz w:val="21"/>
                <w:szCs w:val="22"/>
              </w:rPr>
            </w:pPr>
          </w:p>
        </w:tc>
        <w:tc>
          <w:tcPr>
            <w:tcW w:w="851" w:type="dxa"/>
            <w:vAlign w:val="center"/>
          </w:tcPr>
          <w:p w14:paraId="1BE3B2A8">
            <w:pPr>
              <w:pStyle w:val="14"/>
              <w:rPr>
                <w:kern w:val="2"/>
                <w:sz w:val="21"/>
                <w:szCs w:val="22"/>
              </w:rPr>
            </w:pPr>
          </w:p>
        </w:tc>
        <w:tc>
          <w:tcPr>
            <w:tcW w:w="1668" w:type="dxa"/>
            <w:vAlign w:val="center"/>
          </w:tcPr>
          <w:p w14:paraId="1E9947EA">
            <w:pPr>
              <w:pStyle w:val="14"/>
              <w:rPr>
                <w:kern w:val="2"/>
                <w:sz w:val="21"/>
                <w:szCs w:val="22"/>
              </w:rPr>
            </w:pPr>
          </w:p>
        </w:tc>
      </w:tr>
      <w:tr w14:paraId="3DF8F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vAlign w:val="center"/>
          </w:tcPr>
          <w:p w14:paraId="641E4D6F">
            <w:pPr>
              <w:pStyle w:val="15"/>
              <w:spacing w:line="360" w:lineRule="auto"/>
              <w:ind w:firstLine="422"/>
              <w:jc w:val="center"/>
              <w:rPr>
                <w:b/>
                <w:kern w:val="2"/>
                <w:sz w:val="21"/>
                <w:szCs w:val="22"/>
              </w:rPr>
            </w:pPr>
            <w:r>
              <w:rPr>
                <w:rFonts w:hint="eastAsia"/>
                <w:b/>
                <w:kern w:val="2"/>
                <w:sz w:val="21"/>
                <w:szCs w:val="22"/>
              </w:rPr>
              <w:t>合计（元）</w:t>
            </w:r>
          </w:p>
        </w:tc>
        <w:tc>
          <w:tcPr>
            <w:tcW w:w="4648" w:type="dxa"/>
            <w:gridSpan w:val="4"/>
            <w:vAlign w:val="center"/>
          </w:tcPr>
          <w:p w14:paraId="47BA7C7E">
            <w:pPr>
              <w:pStyle w:val="15"/>
              <w:spacing w:line="360" w:lineRule="auto"/>
              <w:rPr>
                <w:kern w:val="2"/>
                <w:sz w:val="21"/>
                <w:szCs w:val="22"/>
              </w:rPr>
            </w:pPr>
          </w:p>
        </w:tc>
      </w:tr>
    </w:tbl>
    <w:p w14:paraId="7F9BD52C">
      <w:pPr>
        <w:ind w:left="1049"/>
      </w:pPr>
    </w:p>
    <w:p w14:paraId="24245F3D">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661254EA"/>
    <w:p w14:paraId="3F023460">
      <w:pPr>
        <w:rPr>
          <w:u w:val="single"/>
        </w:rPr>
      </w:pPr>
      <w:r>
        <w:t>供应商（公章）：</w:t>
      </w:r>
    </w:p>
    <w:p w14:paraId="50F275A2">
      <w:pPr>
        <w:rPr>
          <w:u w:val="single"/>
        </w:rPr>
      </w:pPr>
      <w:r>
        <w:t>供应商授权代表（签字）：</w:t>
      </w:r>
    </w:p>
    <w:p w14:paraId="72E90D69">
      <w:pPr>
        <w:rPr>
          <w:u w:val="single"/>
        </w:rPr>
      </w:pPr>
      <w:r>
        <w:t>投标时间：</w:t>
      </w:r>
    </w:p>
    <w:p w14:paraId="6A7879D2">
      <w:pPr>
        <w:pStyle w:val="10"/>
        <w:ind w:firstLine="240"/>
        <w:rPr>
          <w:lang w:val="en-US"/>
        </w:rPr>
      </w:pPr>
    </w:p>
    <w:p w14:paraId="7F7CF331">
      <w:pPr>
        <w:pStyle w:val="10"/>
        <w:ind w:firstLine="240"/>
        <w:rPr>
          <w:lang w:val="en-US"/>
        </w:rPr>
      </w:pPr>
    </w:p>
    <w:p w14:paraId="23818BD8">
      <w:pPr>
        <w:pStyle w:val="10"/>
        <w:ind w:firstLine="240"/>
        <w:rPr>
          <w:lang w:val="en-US"/>
        </w:rPr>
      </w:pPr>
    </w:p>
    <w:p w14:paraId="470DBC3C">
      <w:pPr>
        <w:pStyle w:val="10"/>
        <w:ind w:firstLine="240"/>
        <w:rPr>
          <w:lang w:val="en-US"/>
        </w:rPr>
      </w:pPr>
    </w:p>
    <w:p w14:paraId="6EC833A8">
      <w:pPr>
        <w:pStyle w:val="10"/>
        <w:ind w:firstLine="240"/>
        <w:rPr>
          <w:lang w:val="en-US"/>
        </w:rPr>
      </w:pPr>
    </w:p>
    <w:p w14:paraId="1713CFF5">
      <w:pPr>
        <w:pStyle w:val="10"/>
        <w:ind w:firstLine="240"/>
        <w:rPr>
          <w:lang w:val="en-US"/>
        </w:rPr>
      </w:pPr>
    </w:p>
    <w:p w14:paraId="7213BA3E">
      <w:pPr>
        <w:pStyle w:val="3"/>
        <w:ind w:firstLine="0" w:firstLineChars="0"/>
      </w:pPr>
      <w:bookmarkStart w:id="150" w:name="_Toc131697481"/>
      <w:bookmarkStart w:id="151" w:name="_Toc4036"/>
      <w:r>
        <w:rPr>
          <w:rFonts w:hint="eastAsia"/>
        </w:rPr>
        <w:t>七、投标产品技术参数表</w:t>
      </w:r>
      <w:bookmarkEnd w:id="150"/>
      <w:bookmarkEnd w:id="151"/>
    </w:p>
    <w:p w14:paraId="4B069AB1">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6AAF0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vAlign w:val="center"/>
          </w:tcPr>
          <w:p w14:paraId="25F31EAE">
            <w:pPr>
              <w:pStyle w:val="15"/>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vAlign w:val="center"/>
          </w:tcPr>
          <w:p w14:paraId="58CC38C2">
            <w:pPr>
              <w:pStyle w:val="15"/>
              <w:spacing w:line="360" w:lineRule="auto"/>
              <w:jc w:val="center"/>
              <w:rPr>
                <w:b/>
                <w:bCs/>
                <w:kern w:val="2"/>
                <w:sz w:val="21"/>
                <w:szCs w:val="22"/>
                <w:lang w:val="en-US"/>
              </w:rPr>
            </w:pPr>
            <w:r>
              <w:rPr>
                <w:rFonts w:hint="eastAsia"/>
                <w:b/>
                <w:bCs/>
                <w:kern w:val="2"/>
                <w:sz w:val="21"/>
                <w:szCs w:val="22"/>
                <w:lang w:val="en-US"/>
              </w:rPr>
              <w:t>设备名称</w:t>
            </w:r>
          </w:p>
        </w:tc>
        <w:tc>
          <w:tcPr>
            <w:tcW w:w="2268" w:type="dxa"/>
            <w:tcBorders>
              <w:top w:val="single" w:color="auto" w:sz="4" w:space="0"/>
              <w:left w:val="single" w:color="auto" w:sz="4" w:space="0"/>
              <w:bottom w:val="single" w:color="auto" w:sz="4" w:space="0"/>
              <w:right w:val="single" w:color="auto" w:sz="4" w:space="0"/>
            </w:tcBorders>
            <w:vAlign w:val="center"/>
          </w:tcPr>
          <w:p w14:paraId="3DC45058">
            <w:pPr>
              <w:pStyle w:val="15"/>
              <w:spacing w:line="360" w:lineRule="auto"/>
              <w:jc w:val="center"/>
              <w:rPr>
                <w:b/>
                <w:bCs/>
                <w:kern w:val="2"/>
                <w:sz w:val="21"/>
                <w:szCs w:val="22"/>
                <w:lang w:val="en-US"/>
              </w:rPr>
            </w:pPr>
            <w:r>
              <w:rPr>
                <w:rFonts w:hint="eastAsia"/>
                <w:b/>
                <w:bCs/>
                <w:kern w:val="2"/>
                <w:sz w:val="21"/>
                <w:szCs w:val="22"/>
                <w:lang w:val="en-US"/>
              </w:rPr>
              <w:t>技术参数</w:t>
            </w:r>
          </w:p>
        </w:tc>
        <w:tc>
          <w:tcPr>
            <w:tcW w:w="1701" w:type="dxa"/>
            <w:tcBorders>
              <w:top w:val="single" w:color="auto" w:sz="4" w:space="0"/>
              <w:left w:val="single" w:color="auto" w:sz="4" w:space="0"/>
              <w:bottom w:val="single" w:color="auto" w:sz="4" w:space="0"/>
              <w:right w:val="single" w:color="auto" w:sz="4" w:space="0"/>
            </w:tcBorders>
            <w:vAlign w:val="center"/>
          </w:tcPr>
          <w:p w14:paraId="3D0DED3C">
            <w:pPr>
              <w:pStyle w:val="15"/>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vAlign w:val="center"/>
          </w:tcPr>
          <w:p w14:paraId="7F103014">
            <w:pPr>
              <w:pStyle w:val="15"/>
              <w:spacing w:line="360" w:lineRule="auto"/>
              <w:jc w:val="center"/>
              <w:rPr>
                <w:b/>
                <w:bCs/>
                <w:kern w:val="2"/>
                <w:sz w:val="21"/>
                <w:szCs w:val="22"/>
                <w:lang w:val="en-US"/>
              </w:rPr>
            </w:pPr>
            <w:r>
              <w:rPr>
                <w:rFonts w:hint="eastAsia"/>
                <w:b/>
                <w:bCs/>
                <w:kern w:val="2"/>
                <w:sz w:val="21"/>
                <w:szCs w:val="22"/>
                <w:lang w:val="en-US"/>
              </w:rPr>
              <w:t>说明</w:t>
            </w:r>
          </w:p>
        </w:tc>
      </w:tr>
      <w:tr w14:paraId="7A5E8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095E2A8">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C1679AA">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6E72BFA">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6B7D3810">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625FB3C0">
            <w:pPr>
              <w:pStyle w:val="15"/>
              <w:spacing w:line="360" w:lineRule="auto"/>
              <w:jc w:val="center"/>
              <w:rPr>
                <w:kern w:val="2"/>
                <w:sz w:val="21"/>
                <w:szCs w:val="22"/>
                <w:lang w:val="en-US"/>
              </w:rPr>
            </w:pPr>
          </w:p>
        </w:tc>
      </w:tr>
      <w:tr w14:paraId="1ED2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30773F4">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3376FA92">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841CCF0">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DBBD49F">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425F7BD">
            <w:pPr>
              <w:pStyle w:val="15"/>
              <w:spacing w:line="360" w:lineRule="auto"/>
              <w:jc w:val="center"/>
              <w:rPr>
                <w:kern w:val="2"/>
                <w:sz w:val="21"/>
                <w:szCs w:val="22"/>
                <w:lang w:val="en-US"/>
              </w:rPr>
            </w:pPr>
          </w:p>
        </w:tc>
      </w:tr>
      <w:tr w14:paraId="25181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A3EBED6">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3BEEF4D">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5AF9363">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C72144A">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609BC958">
            <w:pPr>
              <w:pStyle w:val="15"/>
              <w:spacing w:line="360" w:lineRule="auto"/>
              <w:jc w:val="center"/>
              <w:rPr>
                <w:kern w:val="2"/>
                <w:sz w:val="21"/>
                <w:szCs w:val="22"/>
                <w:lang w:val="en-US"/>
              </w:rPr>
            </w:pPr>
          </w:p>
        </w:tc>
      </w:tr>
      <w:tr w14:paraId="22A01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F1518CF">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9D453E1">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6307A775">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48FF47E3">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FFF0DCF">
            <w:pPr>
              <w:pStyle w:val="15"/>
              <w:spacing w:line="360" w:lineRule="auto"/>
              <w:jc w:val="center"/>
              <w:rPr>
                <w:kern w:val="2"/>
                <w:sz w:val="21"/>
                <w:szCs w:val="22"/>
                <w:lang w:val="en-US"/>
              </w:rPr>
            </w:pPr>
          </w:p>
        </w:tc>
      </w:tr>
      <w:tr w14:paraId="1F16B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35CEB63E">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25325A62">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BFAC744">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1659FD10">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77D60D2">
            <w:pPr>
              <w:pStyle w:val="15"/>
              <w:spacing w:line="360" w:lineRule="auto"/>
              <w:jc w:val="center"/>
              <w:rPr>
                <w:kern w:val="2"/>
                <w:sz w:val="21"/>
                <w:szCs w:val="22"/>
                <w:lang w:val="en-US"/>
              </w:rPr>
            </w:pPr>
          </w:p>
        </w:tc>
      </w:tr>
      <w:tr w14:paraId="3584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F87800B">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CC627F8">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7F86C854">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8B15B2E">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4453D68E">
            <w:pPr>
              <w:pStyle w:val="15"/>
              <w:spacing w:line="360" w:lineRule="auto"/>
              <w:jc w:val="center"/>
              <w:rPr>
                <w:kern w:val="2"/>
                <w:sz w:val="21"/>
                <w:szCs w:val="22"/>
                <w:lang w:val="en-US"/>
              </w:rPr>
            </w:pPr>
          </w:p>
        </w:tc>
      </w:tr>
      <w:tr w14:paraId="7C5B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84A503C">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74EBEBA6">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4DFD4499">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C328025">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DBF42F3">
            <w:pPr>
              <w:pStyle w:val="15"/>
              <w:spacing w:line="360" w:lineRule="auto"/>
              <w:jc w:val="center"/>
              <w:rPr>
                <w:kern w:val="2"/>
                <w:sz w:val="21"/>
                <w:szCs w:val="22"/>
                <w:lang w:val="en-US"/>
              </w:rPr>
            </w:pPr>
          </w:p>
        </w:tc>
      </w:tr>
      <w:tr w14:paraId="3B5A6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57610FF">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32D4687">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311FEF73">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61D4C55F">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2310D52F">
            <w:pPr>
              <w:pStyle w:val="15"/>
              <w:spacing w:line="360" w:lineRule="auto"/>
              <w:jc w:val="center"/>
              <w:rPr>
                <w:kern w:val="2"/>
                <w:sz w:val="21"/>
                <w:szCs w:val="22"/>
                <w:lang w:val="en-US"/>
              </w:rPr>
            </w:pPr>
          </w:p>
        </w:tc>
      </w:tr>
      <w:tr w14:paraId="76CD4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673A2365">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16568266">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2A0D58B">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24153220">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668A8A57">
            <w:pPr>
              <w:pStyle w:val="15"/>
              <w:spacing w:line="360" w:lineRule="auto"/>
              <w:jc w:val="center"/>
              <w:rPr>
                <w:kern w:val="2"/>
                <w:sz w:val="21"/>
                <w:szCs w:val="22"/>
                <w:lang w:val="en-US"/>
              </w:rPr>
            </w:pPr>
          </w:p>
        </w:tc>
      </w:tr>
      <w:tr w14:paraId="5FF13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0F08D791">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2E2DA467">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2F252058">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588766B1">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7CF51B12">
            <w:pPr>
              <w:pStyle w:val="15"/>
              <w:spacing w:line="360" w:lineRule="auto"/>
              <w:jc w:val="center"/>
              <w:rPr>
                <w:kern w:val="2"/>
                <w:sz w:val="21"/>
                <w:szCs w:val="22"/>
                <w:lang w:val="en-US"/>
              </w:rPr>
            </w:pPr>
          </w:p>
        </w:tc>
      </w:tr>
      <w:tr w14:paraId="534B2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24064BE2">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F6CCEB6">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0B1E8546">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4D48307E">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5B7A257D">
            <w:pPr>
              <w:pStyle w:val="15"/>
              <w:spacing w:line="360" w:lineRule="auto"/>
              <w:jc w:val="center"/>
              <w:rPr>
                <w:kern w:val="2"/>
                <w:sz w:val="21"/>
                <w:szCs w:val="22"/>
                <w:lang w:val="en-US"/>
              </w:rPr>
            </w:pPr>
          </w:p>
        </w:tc>
      </w:tr>
      <w:tr w14:paraId="235C7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tcPr>
          <w:p w14:paraId="4C60827E">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tcPr>
          <w:p w14:paraId="0E7CA562">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tcPr>
          <w:p w14:paraId="5D60A1CA">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tcPr>
          <w:p w14:paraId="68D5A2A6">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tcPr>
          <w:p w14:paraId="0A88711D">
            <w:pPr>
              <w:pStyle w:val="15"/>
              <w:spacing w:line="360" w:lineRule="auto"/>
              <w:jc w:val="center"/>
              <w:rPr>
                <w:kern w:val="2"/>
                <w:sz w:val="21"/>
                <w:szCs w:val="22"/>
                <w:lang w:val="en-US"/>
              </w:rPr>
            </w:pPr>
          </w:p>
        </w:tc>
      </w:tr>
    </w:tbl>
    <w:p w14:paraId="36DC8694">
      <w:pPr>
        <w:spacing w:line="600" w:lineRule="exact"/>
        <w:ind w:firstLine="3307" w:firstLineChars="1575"/>
        <w:jc w:val="left"/>
      </w:pPr>
    </w:p>
    <w:p w14:paraId="324C4506">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51D27A4F">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32EEEF82">
      <w:pPr>
        <w:spacing w:line="600" w:lineRule="exact"/>
        <w:ind w:firstLine="3307" w:firstLineChars="1575"/>
        <w:jc w:val="left"/>
        <w:rPr>
          <w:u w:val="single"/>
        </w:rPr>
      </w:pPr>
      <w:r>
        <w:rPr>
          <w:rFonts w:hint="eastAsia"/>
        </w:rPr>
        <w:t>日期：</w:t>
      </w:r>
    </w:p>
    <w:p w14:paraId="2742BF43">
      <w:pPr>
        <w:ind w:firstLine="422"/>
        <w:rPr>
          <w:rFonts w:cs="Arial"/>
          <w:b/>
          <w:bCs/>
          <w:iCs/>
          <w:szCs w:val="21"/>
        </w:rPr>
      </w:pPr>
    </w:p>
    <w:p w14:paraId="17F0CF4D">
      <w:pPr>
        <w:pStyle w:val="10"/>
        <w:ind w:firstLine="240"/>
        <w:rPr>
          <w:lang w:val="en-US"/>
        </w:rPr>
      </w:pPr>
    </w:p>
    <w:p w14:paraId="5F85B9B7">
      <w:pPr>
        <w:pStyle w:val="10"/>
        <w:ind w:left="0" w:firstLine="0" w:firstLineChars="0"/>
        <w:rPr>
          <w:lang w:val="en-US"/>
        </w:rPr>
      </w:pPr>
    </w:p>
    <w:p w14:paraId="28D5B53E">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14F788AD">
      <w:pPr>
        <w:pStyle w:val="3"/>
        <w:ind w:firstLine="602"/>
      </w:pPr>
      <w:bookmarkStart w:id="152" w:name="_Toc131697483"/>
      <w:bookmarkStart w:id="153" w:name="_Toc12379"/>
      <w:bookmarkStart w:id="154" w:name="_Toc12119"/>
      <w:bookmarkStart w:id="155" w:name="_Toc494702274"/>
      <w:bookmarkStart w:id="156" w:name="_Toc494745321"/>
      <w:bookmarkStart w:id="157" w:name="_Toc355802499"/>
      <w:bookmarkStart w:id="158" w:name="_Toc494665557"/>
      <w:bookmarkStart w:id="159" w:name="_Toc22465"/>
      <w:bookmarkStart w:id="160" w:name="_Toc494665954"/>
      <w:bookmarkStart w:id="161" w:name="_Toc432149016"/>
      <w:bookmarkStart w:id="162" w:name="_Toc356836516"/>
      <w:bookmarkStart w:id="163" w:name="_Toc478628956"/>
      <w:bookmarkStart w:id="164" w:name="_Toc477008292"/>
      <w:bookmarkStart w:id="165" w:name="_Toc494665004"/>
      <w:bookmarkStart w:id="166" w:name="_Toc477032431"/>
      <w:bookmarkStart w:id="167" w:name="_Toc422466739"/>
      <w:bookmarkStart w:id="168" w:name="_Toc494721104"/>
      <w:bookmarkStart w:id="169" w:name="_Toc8641"/>
      <w:bookmarkStart w:id="170" w:name="_Toc470172720"/>
      <w:r>
        <w:rPr>
          <w:rFonts w:hint="eastAsia"/>
        </w:rPr>
        <w:t>八、供应商认为需要提供的其他资料</w:t>
      </w:r>
      <w:bookmarkEnd w:id="152"/>
      <w:bookmarkEnd w:id="153"/>
    </w:p>
    <w:p w14:paraId="1FA35CDE">
      <w:pPr>
        <w:tabs>
          <w:tab w:val="left" w:pos="993"/>
        </w:tabs>
        <w:ind w:firstLine="0" w:firstLineChars="0"/>
        <w:jc w:val="center"/>
        <w:rPr>
          <w:kern w:val="0"/>
        </w:rPr>
      </w:pPr>
      <w:r>
        <w:rPr>
          <w:rFonts w:hint="eastAsia"/>
          <w:kern w:val="0"/>
        </w:rPr>
        <w:t>（如有，格式自定）</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71C1217">
      <w:pPr>
        <w:ind w:firstLine="0" w:firstLineChars="0"/>
      </w:pPr>
    </w:p>
    <w:p w14:paraId="554DFB66">
      <w:pPr>
        <w:ind w:firstLine="0" w:firstLineChars="0"/>
      </w:pPr>
    </w:p>
    <w:p w14:paraId="56EBB89B">
      <w:pPr>
        <w:ind w:firstLine="0" w:firstLineChars="0"/>
      </w:pPr>
    </w:p>
    <w:p w14:paraId="4E0EE4DC">
      <w:pPr>
        <w:ind w:firstLine="0" w:firstLineChars="0"/>
      </w:pPr>
    </w:p>
    <w:p w14:paraId="1768DF34">
      <w:pPr>
        <w:ind w:firstLine="0" w:firstLineChars="0"/>
      </w:pPr>
    </w:p>
    <w:p w14:paraId="7361CBF8">
      <w:pPr>
        <w:ind w:firstLine="0" w:firstLineChars="0"/>
      </w:pPr>
    </w:p>
    <w:p w14:paraId="44643DCB">
      <w:pPr>
        <w:ind w:firstLine="0" w:firstLineChars="0"/>
      </w:pPr>
    </w:p>
    <w:p w14:paraId="21B05059">
      <w:pPr>
        <w:ind w:firstLine="0" w:firstLineChars="0"/>
      </w:pPr>
    </w:p>
    <w:p w14:paraId="5CF2AC01">
      <w:pPr>
        <w:ind w:firstLine="0" w:firstLineChars="0"/>
      </w:pPr>
    </w:p>
    <w:p w14:paraId="69FC3C77">
      <w:pPr>
        <w:ind w:firstLine="0" w:firstLineChars="0"/>
      </w:pPr>
    </w:p>
    <w:p w14:paraId="477AC4F1">
      <w:pPr>
        <w:ind w:firstLine="0" w:firstLineChars="0"/>
      </w:pPr>
    </w:p>
    <w:p w14:paraId="743D131F">
      <w:pPr>
        <w:ind w:firstLine="0" w:firstLineChars="0"/>
      </w:pPr>
    </w:p>
    <w:p w14:paraId="0A50936C">
      <w:pPr>
        <w:ind w:firstLine="0" w:firstLineChars="0"/>
      </w:pPr>
    </w:p>
    <w:p w14:paraId="2D1177AA">
      <w:pPr>
        <w:ind w:firstLine="0" w:firstLineChars="0"/>
      </w:pPr>
    </w:p>
    <w:p w14:paraId="5611E517">
      <w:pPr>
        <w:ind w:firstLine="0" w:firstLineChars="0"/>
      </w:pPr>
    </w:p>
    <w:p w14:paraId="246DE99F"/>
    <w:p w14:paraId="3F77FA5E"/>
    <w:p w14:paraId="732EFF8D"/>
    <w:p w14:paraId="4D072271"/>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9A183">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72F930">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97F564">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29718">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88D131A">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14 -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88D131A">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14 -</w:t>
                    </w:r>
                    <w:r>
                      <w:rPr>
                        <w:rFonts w:ascii="仿宋" w:eastAsia="仿宋"/>
                        <w:sz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41B9C">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E326A">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2D27A11">
                          <w:pPr>
                            <w:pStyle w:val="7"/>
                          </w:pPr>
                          <w:r>
                            <w:fldChar w:fldCharType="begin"/>
                          </w:r>
                          <w:r>
                            <w:instrText xml:space="preserve"> PAGE  \* MERGEFORMAT </w:instrText>
                          </w:r>
                          <w:r>
                            <w:fldChar w:fldCharType="separate"/>
                          </w:r>
                          <w:r>
                            <w:t>- 3 -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2D27A11">
                    <w:pPr>
                      <w:pStyle w:val="7"/>
                    </w:pPr>
                    <w:r>
                      <w:fldChar w:fldCharType="begin"/>
                    </w:r>
                    <w:r>
                      <w:instrText xml:space="preserve"> PAGE  \* MERGEFORMAT </w:instrText>
                    </w:r>
                    <w:r>
                      <w:fldChar w:fldCharType="separate"/>
                    </w:r>
                    <w:r>
                      <w:t>- 3 -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A9E2A">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865E6">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35788">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CC336">
    <w:pPr>
      <w:pStyle w:val="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58E58">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0EDDC">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3F5"/>
    <w:rsid w:val="007E23F5"/>
    <w:rsid w:val="00D14825"/>
    <w:rsid w:val="00DE02AF"/>
    <w:rsid w:val="0B8056FD"/>
    <w:rsid w:val="43454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paragraph" w:customStyle="1" w:styleId="13">
    <w:name w:val="小标题"/>
    <w:basedOn w:val="8"/>
    <w:qFormat/>
    <w:uiPriority w:val="0"/>
    <w:pPr>
      <w:ind w:firstLine="0" w:firstLineChars="0"/>
    </w:pPr>
    <w:rPr>
      <w:b/>
      <w:sz w:val="28"/>
      <w:lang w:val="zh-CN"/>
    </w:rPr>
  </w:style>
  <w:style w:type="paragraph" w:customStyle="1" w:styleId="14">
    <w:name w:val="表格文字"/>
    <w:basedOn w:val="1"/>
    <w:qFormat/>
    <w:uiPriority w:val="0"/>
    <w:pPr>
      <w:ind w:firstLine="0" w:firstLineChars="0"/>
      <w:jc w:val="center"/>
    </w:pPr>
    <w:rPr>
      <w:kern w:val="0"/>
      <w:sz w:val="20"/>
      <w:szCs w:val="20"/>
    </w:rPr>
  </w:style>
  <w:style w:type="paragraph" w:customStyle="1" w:styleId="15">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8265</Words>
  <Characters>8590</Characters>
  <Lines>23</Lines>
  <Paragraphs>26</Paragraphs>
  <TotalTime>20</TotalTime>
  <ScaleCrop>false</ScaleCrop>
  <LinksUpToDate>false</LinksUpToDate>
  <CharactersWithSpaces>8643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2025-03-11T01:54:00Z</dcterms:created>
  <dc:creator>Administrator</dc:creator>
  <cp:lastModifiedBy>WPS_1669950173</cp:lastModifiedBy>
  <dcterms:modified xsi:type="dcterms:W3CDTF">2025-03-19T08:38:49Z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CA176CFC73B246E2ADD084C55F4D7921_13</vt:lpwstr>
  </property>
</Properties>
</file>