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788D1"/>
    <w:p w14:paraId="67E23920"/>
    <w:p w14:paraId="25F49D6F"/>
    <w:p w14:paraId="341E59A7">
      <w:pPr>
        <w:ind w:firstLine="0" w:firstLineChars="0"/>
        <w:jc w:val="center"/>
        <w:rPr>
          <w:b/>
          <w:sz w:val="36"/>
          <w:szCs w:val="21"/>
        </w:rPr>
      </w:pPr>
      <w:r>
        <w:rPr>
          <w:rFonts w:hint="eastAsia"/>
          <w:b/>
          <w:sz w:val="36"/>
          <w:szCs w:val="21"/>
        </w:rPr>
        <w:t>黄石市中心医院妇科门诊电动手术台采购项目</w:t>
      </w:r>
    </w:p>
    <w:p w14:paraId="3BCF6972">
      <w:pPr>
        <w:ind w:firstLine="0" w:firstLineChars="0"/>
        <w:jc w:val="center"/>
        <w:rPr>
          <w:b/>
          <w:sz w:val="36"/>
          <w:szCs w:val="21"/>
        </w:rPr>
      </w:pPr>
    </w:p>
    <w:p w14:paraId="05D0C7A8"/>
    <w:p w14:paraId="15F9CEE6"/>
    <w:p w14:paraId="5115AC63"/>
    <w:p w14:paraId="12F9FFA0"/>
    <w:p w14:paraId="22DEE35F"/>
    <w:p w14:paraId="34C60B04"/>
    <w:p w14:paraId="0CF580DE">
      <w:pPr>
        <w:ind w:firstLine="0" w:firstLineChars="0"/>
        <w:jc w:val="center"/>
        <w:rPr>
          <w:b/>
          <w:kern w:val="0"/>
          <w:sz w:val="84"/>
          <w:szCs w:val="84"/>
        </w:rPr>
      </w:pPr>
      <w:r>
        <w:rPr>
          <w:rFonts w:hint="eastAsia"/>
          <w:b/>
          <w:kern w:val="0"/>
          <w:sz w:val="84"/>
          <w:szCs w:val="84"/>
        </w:rPr>
        <w:t>竞争性磋商文件</w:t>
      </w:r>
    </w:p>
    <w:p w14:paraId="45169341"/>
    <w:p w14:paraId="4ED07790"/>
    <w:p w14:paraId="58140FBE"/>
    <w:p w14:paraId="5DF0A485"/>
    <w:p w14:paraId="41F9C91C"/>
    <w:p w14:paraId="32EF0756"/>
    <w:p w14:paraId="1435D173"/>
    <w:p w14:paraId="265FDA13"/>
    <w:p w14:paraId="73D5BCB2">
      <w:pPr>
        <w:ind w:left="1260" w:hanging="1260" w:hangingChars="450"/>
        <w:rPr>
          <w:rFonts w:cs="仿宋"/>
          <w:sz w:val="28"/>
          <w:szCs w:val="28"/>
        </w:rPr>
      </w:pPr>
      <w:r>
        <w:rPr>
          <w:rFonts w:hint="eastAsia" w:cs="仿宋"/>
          <w:sz w:val="28"/>
          <w:szCs w:val="28"/>
        </w:rPr>
        <w:t>项目名称：</w:t>
      </w:r>
      <w:r>
        <w:rPr>
          <w:rFonts w:hint="eastAsia" w:cs="宋体"/>
          <w:sz w:val="24"/>
        </w:rPr>
        <w:t>黄石市中心医院妇科门诊电动手术台采购项目</w:t>
      </w:r>
    </w:p>
    <w:p w14:paraId="2F770101">
      <w:pPr>
        <w:ind w:firstLine="0" w:firstLineChars="0"/>
        <w:rPr>
          <w:rFonts w:cs="仿宋"/>
          <w:sz w:val="28"/>
          <w:szCs w:val="28"/>
        </w:rPr>
      </w:pPr>
      <w:r>
        <w:rPr>
          <w:rFonts w:hint="eastAsia" w:cs="仿宋"/>
          <w:sz w:val="28"/>
          <w:szCs w:val="28"/>
        </w:rPr>
        <w:t>采 购 人：黄石市中心医院</w:t>
      </w:r>
    </w:p>
    <w:p w14:paraId="45070ED1">
      <w:pPr>
        <w:pStyle w:val="11"/>
        <w:ind w:firstLine="240"/>
        <w:rPr>
          <w:lang w:val="en-US"/>
        </w:rPr>
      </w:pPr>
    </w:p>
    <w:p w14:paraId="3896C873">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二〇二五年四月</w:t>
      </w:r>
      <w:bookmarkEnd w:id="0"/>
      <w:bookmarkEnd w:id="1"/>
    </w:p>
    <w:p w14:paraId="4431298F">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61F06405">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28C7973D">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7ACB4F57">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1FFC738B">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0C33DCF1">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02901339">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657C0D2F">
      <w:pPr>
        <w:ind w:firstLine="0" w:firstLineChars="0"/>
        <w:rPr>
          <w:sz w:val="28"/>
          <w:szCs w:val="32"/>
        </w:rPr>
      </w:pPr>
      <w:r>
        <w:rPr>
          <w:sz w:val="28"/>
          <w:szCs w:val="44"/>
        </w:rPr>
        <w:fldChar w:fldCharType="end"/>
      </w:r>
    </w:p>
    <w:p w14:paraId="007BF15F">
      <w:pPr>
        <w:ind w:firstLine="0" w:firstLineChars="0"/>
      </w:pPr>
    </w:p>
    <w:p w14:paraId="2F60AC48">
      <w:pPr>
        <w:ind w:firstLine="0" w:firstLineChars="0"/>
      </w:pPr>
    </w:p>
    <w:p w14:paraId="54F8CBF6">
      <w:pPr>
        <w:ind w:firstLine="0" w:firstLineChars="0"/>
      </w:pPr>
    </w:p>
    <w:p w14:paraId="60A45C03">
      <w:pPr>
        <w:ind w:firstLine="0" w:firstLineChars="0"/>
      </w:pPr>
    </w:p>
    <w:p w14:paraId="7137B3BD">
      <w:pPr>
        <w:ind w:firstLine="0" w:firstLineChars="0"/>
      </w:pPr>
    </w:p>
    <w:p w14:paraId="6A67013B">
      <w:pPr>
        <w:ind w:firstLine="0" w:firstLineChars="0"/>
      </w:pPr>
    </w:p>
    <w:p w14:paraId="129D2F33">
      <w:pPr>
        <w:ind w:firstLine="0" w:firstLineChars="0"/>
      </w:pPr>
    </w:p>
    <w:p w14:paraId="793AF18E">
      <w:pPr>
        <w:ind w:firstLine="0" w:firstLineChars="0"/>
      </w:pPr>
    </w:p>
    <w:p w14:paraId="6481C156">
      <w:pPr>
        <w:ind w:firstLine="0" w:firstLineChars="0"/>
      </w:pPr>
    </w:p>
    <w:p w14:paraId="7B98AAAA">
      <w:pPr>
        <w:ind w:firstLine="0" w:firstLineChars="0"/>
      </w:pPr>
    </w:p>
    <w:p w14:paraId="0F62544C">
      <w:pPr>
        <w:ind w:firstLine="0" w:firstLineChars="0"/>
      </w:pPr>
    </w:p>
    <w:p w14:paraId="3FFDE1F4">
      <w:pPr>
        <w:ind w:firstLine="0" w:firstLineChars="0"/>
      </w:pPr>
    </w:p>
    <w:p w14:paraId="08527DEB">
      <w:pPr>
        <w:ind w:firstLine="0" w:firstLineChars="0"/>
      </w:pPr>
    </w:p>
    <w:p w14:paraId="62CA1753">
      <w:pPr>
        <w:ind w:firstLine="0" w:firstLineChars="0"/>
      </w:pPr>
    </w:p>
    <w:p w14:paraId="5429AE72">
      <w:pPr>
        <w:ind w:firstLine="0" w:firstLineChars="0"/>
      </w:pPr>
    </w:p>
    <w:p w14:paraId="500F0E04">
      <w:pPr>
        <w:ind w:firstLine="0" w:firstLineChars="0"/>
      </w:pPr>
    </w:p>
    <w:p w14:paraId="78DF6367">
      <w:pPr>
        <w:ind w:firstLine="0" w:firstLineChars="0"/>
      </w:pPr>
    </w:p>
    <w:p w14:paraId="6F8C07B2">
      <w:pPr>
        <w:ind w:firstLine="0" w:firstLineChars="0"/>
      </w:pPr>
    </w:p>
    <w:p w14:paraId="4DE7939E">
      <w:pPr>
        <w:ind w:firstLine="0" w:firstLineChars="0"/>
        <w:sectPr>
          <w:pgSz w:w="11906" w:h="16838"/>
          <w:pgMar w:top="1440" w:right="1800" w:bottom="1440" w:left="1800" w:header="851" w:footer="992" w:gutter="0"/>
          <w:cols w:space="720" w:num="1"/>
          <w:docGrid w:type="lines" w:linePitch="312" w:charSpace="0"/>
        </w:sectPr>
      </w:pPr>
    </w:p>
    <w:p w14:paraId="4C4B184B">
      <w:pPr>
        <w:pStyle w:val="2"/>
        <w:numPr>
          <w:ilvl w:val="0"/>
          <w:numId w:val="0"/>
        </w:numPr>
      </w:pPr>
      <w:bookmarkStart w:id="2" w:name="_Toc131697467"/>
      <w:bookmarkStart w:id="3" w:name="_Toc14485"/>
      <w:bookmarkStart w:id="4" w:name="_Toc9598"/>
      <w:bookmarkStart w:id="5" w:name="_Toc110592755"/>
      <w:r>
        <w:rPr>
          <w:rFonts w:hint="eastAsia"/>
        </w:rPr>
        <w:t>第一章、竞争性磋商公告</w:t>
      </w:r>
      <w:bookmarkEnd w:id="2"/>
      <w:bookmarkEnd w:id="3"/>
      <w:bookmarkEnd w:id="4"/>
      <w:bookmarkEnd w:id="5"/>
    </w:p>
    <w:p w14:paraId="6651CD43">
      <w:pPr>
        <w:spacing w:line="520" w:lineRule="exact"/>
        <w:ind w:firstLine="480"/>
        <w:rPr>
          <w:rFonts w:cs="宋体"/>
          <w:sz w:val="24"/>
          <w:lang w:val="zh-CN"/>
        </w:rPr>
      </w:pPr>
      <w:bookmarkStart w:id="6" w:name="_Toc35393791"/>
      <w:bookmarkStart w:id="7" w:name="_Toc35393622"/>
      <w:bookmarkStart w:id="8" w:name="_Toc28359080"/>
      <w:bookmarkStart w:id="9" w:name="_Toc28359003"/>
      <w:bookmarkStart w:id="10" w:name="_Toc35393798"/>
      <w:bookmarkStart w:id="11" w:name="_Toc28359089"/>
      <w:bookmarkStart w:id="12" w:name="_Toc35393629"/>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黄石市中心医院妇科门诊电动手术台采购项目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18D920BA">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3F06BE3E">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黄石市中心医院妇科门诊电动手术台采购项目</w:t>
      </w:r>
    </w:p>
    <w:p w14:paraId="121CDFD2">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4646EA8">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6万元</w:t>
      </w:r>
    </w:p>
    <w:p w14:paraId="6FC3DD0D">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4.2万元</w:t>
      </w:r>
    </w:p>
    <w:p w14:paraId="3DA1E3FC">
      <w:pPr>
        <w:spacing w:line="520" w:lineRule="exact"/>
        <w:ind w:firstLine="480"/>
        <w:rPr>
          <w:rFonts w:cs="宋体"/>
          <w:sz w:val="24"/>
        </w:rPr>
      </w:pPr>
      <w:r>
        <w:rPr>
          <w:rFonts w:hint="eastAsia" w:cs="宋体"/>
          <w:sz w:val="24"/>
        </w:rPr>
        <w:t>5、数量：3台</w:t>
      </w:r>
    </w:p>
    <w:p w14:paraId="02EB8A4C">
      <w:pPr>
        <w:spacing w:line="520" w:lineRule="exact"/>
        <w:ind w:firstLine="480"/>
        <w:rPr>
          <w:rFonts w:cs="宋体"/>
          <w:sz w:val="24"/>
        </w:rPr>
      </w:pPr>
      <w:r>
        <w:rPr>
          <w:rFonts w:hint="eastAsia" w:cs="宋体"/>
          <w:sz w:val="24"/>
        </w:rPr>
        <w:t>6</w:t>
      </w:r>
      <w:r>
        <w:rPr>
          <w:rFonts w:cs="宋体"/>
          <w:sz w:val="24"/>
        </w:rPr>
        <w:t>、采购需求：</w:t>
      </w:r>
      <w:r>
        <w:rPr>
          <w:rFonts w:hint="eastAsia" w:cs="宋体"/>
          <w:sz w:val="24"/>
        </w:rPr>
        <w:t>详见磋商文件第三章采购需求</w:t>
      </w:r>
    </w:p>
    <w:p w14:paraId="65BEC589">
      <w:pPr>
        <w:spacing w:line="520" w:lineRule="exact"/>
        <w:ind w:firstLine="480"/>
        <w:rPr>
          <w:rFonts w:cs="宋体"/>
          <w:sz w:val="24"/>
        </w:rPr>
      </w:pPr>
      <w:r>
        <w:rPr>
          <w:rFonts w:hint="eastAsia" w:cs="宋体"/>
          <w:sz w:val="24"/>
        </w:rPr>
        <w:t>7</w:t>
      </w:r>
      <w:r>
        <w:rPr>
          <w:rFonts w:cs="宋体"/>
          <w:sz w:val="24"/>
        </w:rPr>
        <w:t>、本项目（是/否）接受联合体投标：否</w:t>
      </w:r>
    </w:p>
    <w:p w14:paraId="4724D78F">
      <w:pPr>
        <w:spacing w:line="520" w:lineRule="exact"/>
        <w:ind w:firstLine="480"/>
        <w:rPr>
          <w:rFonts w:cs="宋体"/>
          <w:b/>
          <w:sz w:val="24"/>
        </w:rPr>
      </w:pPr>
      <w:r>
        <w:rPr>
          <w:rFonts w:hint="eastAsia" w:cs="宋体"/>
          <w:sz w:val="24"/>
        </w:rPr>
        <w:t>8</w:t>
      </w:r>
      <w:r>
        <w:rPr>
          <w:rFonts w:cs="宋体"/>
          <w:sz w:val="24"/>
        </w:rPr>
        <w:t xml:space="preserve">、本项目（是/否）接受合同分包：否 </w:t>
      </w:r>
    </w:p>
    <w:p w14:paraId="0C049A45">
      <w:pPr>
        <w:spacing w:line="520" w:lineRule="exact"/>
        <w:ind w:firstLine="482"/>
        <w:rPr>
          <w:rFonts w:cs="宋体"/>
          <w:b/>
          <w:sz w:val="24"/>
        </w:rPr>
      </w:pPr>
      <w:r>
        <w:rPr>
          <w:rFonts w:hint="eastAsia" w:cs="宋体"/>
          <w:b/>
          <w:sz w:val="24"/>
        </w:rPr>
        <w:t>二、申请人的资格要求</w:t>
      </w:r>
    </w:p>
    <w:p w14:paraId="77F7D57C">
      <w:pPr>
        <w:spacing w:line="520" w:lineRule="exact"/>
        <w:ind w:firstLine="480"/>
        <w:rPr>
          <w:sz w:val="24"/>
        </w:rPr>
      </w:pPr>
      <w:r>
        <w:rPr>
          <w:sz w:val="24"/>
        </w:rPr>
        <w:t>1、供应商须符合《政府采购法》第二十二条的规定：</w:t>
      </w:r>
    </w:p>
    <w:p w14:paraId="4C9DC249">
      <w:pPr>
        <w:spacing w:line="520" w:lineRule="exact"/>
        <w:ind w:firstLine="480"/>
        <w:rPr>
          <w:sz w:val="24"/>
        </w:rPr>
      </w:pPr>
      <w:r>
        <w:rPr>
          <w:sz w:val="24"/>
        </w:rPr>
        <w:t>1.1、具有独立承担民事责任的能力；</w:t>
      </w:r>
    </w:p>
    <w:p w14:paraId="6213BCEB">
      <w:pPr>
        <w:spacing w:line="520" w:lineRule="exact"/>
        <w:ind w:firstLine="480"/>
        <w:rPr>
          <w:sz w:val="24"/>
        </w:rPr>
      </w:pPr>
      <w:r>
        <w:rPr>
          <w:sz w:val="24"/>
        </w:rPr>
        <w:t>1.2、具有良好的商业信誉和健全的财务会计制度；</w:t>
      </w:r>
    </w:p>
    <w:p w14:paraId="66C41CA5">
      <w:pPr>
        <w:spacing w:line="520" w:lineRule="exact"/>
        <w:ind w:firstLine="480"/>
        <w:rPr>
          <w:sz w:val="24"/>
        </w:rPr>
      </w:pPr>
      <w:r>
        <w:rPr>
          <w:sz w:val="24"/>
        </w:rPr>
        <w:t>1.3、具有履行合同所必需的设备和专业技术能力；</w:t>
      </w:r>
    </w:p>
    <w:p w14:paraId="067DE91C">
      <w:pPr>
        <w:spacing w:line="520" w:lineRule="exact"/>
        <w:ind w:firstLine="480"/>
        <w:rPr>
          <w:sz w:val="24"/>
        </w:rPr>
      </w:pPr>
      <w:r>
        <w:rPr>
          <w:sz w:val="24"/>
        </w:rPr>
        <w:t>1.4、有依法缴纳税收和社会保障资金的良好记录；</w:t>
      </w:r>
    </w:p>
    <w:p w14:paraId="16B03B40">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6CFE588A">
      <w:pPr>
        <w:spacing w:line="520" w:lineRule="exact"/>
        <w:ind w:firstLine="480"/>
        <w:rPr>
          <w:sz w:val="24"/>
        </w:rPr>
      </w:pPr>
      <w:r>
        <w:rPr>
          <w:sz w:val="24"/>
        </w:rPr>
        <w:t>1.6、法律、行政法规规定的其他条件。</w:t>
      </w:r>
    </w:p>
    <w:p w14:paraId="7DBD4D50">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2510FC98">
      <w:pPr>
        <w:wordWrap w:val="0"/>
        <w:spacing w:line="420" w:lineRule="exact"/>
        <w:ind w:firstLine="480"/>
        <w:rPr>
          <w:sz w:val="28"/>
          <w:szCs w:val="24"/>
        </w:rPr>
      </w:pPr>
      <w:r>
        <w:rPr>
          <w:rFonts w:hint="eastAsia"/>
          <w:sz w:val="24"/>
          <w:highlight w:val="yellow"/>
        </w:rPr>
        <w:t>3、本项目的特定资格要求：</w:t>
      </w:r>
      <w:r>
        <w:rPr>
          <w:rFonts w:hint="eastAsia"/>
          <w:sz w:val="28"/>
          <w:szCs w:val="24"/>
        </w:rPr>
        <w:t>（1）投标人如为所投设备医疗器械制造商或代理商，投标人须具备相应的《医疗器械生产许可证》或《医疗器械经营许可证》或《医疗器械经营备案凭证》，国家另有规定的从其规定；</w:t>
      </w:r>
    </w:p>
    <w:p w14:paraId="5FECF55F">
      <w:pPr>
        <w:wordWrap w:val="0"/>
        <w:spacing w:line="420" w:lineRule="exact"/>
        <w:ind w:firstLine="560"/>
        <w:rPr>
          <w:sz w:val="24"/>
          <w:highlight w:val="yellow"/>
        </w:rPr>
      </w:pPr>
      <w:r>
        <w:rPr>
          <w:rFonts w:hint="eastAsia"/>
          <w:sz w:val="28"/>
          <w:szCs w:val="24"/>
        </w:rPr>
        <w:t>（2）投标人所投设备不应为试制品，投标人所投设备属国家医疗器械管理的，一类医疗器械须提供《医疗器械生产备案凭证》，二类及以上医疗器械须提供《医疗器械注册证》，国家另有规定的从其规定。</w:t>
      </w:r>
    </w:p>
    <w:p w14:paraId="43D8C268">
      <w:pPr>
        <w:spacing w:line="520" w:lineRule="exact"/>
        <w:ind w:firstLine="480"/>
        <w:rPr>
          <w:sz w:val="24"/>
        </w:rPr>
      </w:pPr>
      <w:r>
        <w:rPr>
          <w:sz w:val="24"/>
        </w:rPr>
        <w:t>4、本项目不接受联合体投标。</w:t>
      </w:r>
    </w:p>
    <w:p w14:paraId="33031C80">
      <w:pPr>
        <w:pStyle w:val="11"/>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4DF624EA">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5090CF90">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sz w:val="24"/>
          <w:highlight w:val="yellow"/>
          <w:lang w:val="en-US" w:eastAsia="zh-CN"/>
        </w:rPr>
        <w:t>24</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lang w:val="en-US" w:eastAsia="zh-CN"/>
        </w:rPr>
        <w:t>30</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44DD7C7E">
      <w:pPr>
        <w:spacing w:line="520" w:lineRule="exact"/>
        <w:ind w:firstLine="480"/>
        <w:rPr>
          <w:sz w:val="24"/>
        </w:rPr>
      </w:pPr>
      <w:r>
        <w:rPr>
          <w:sz w:val="24"/>
        </w:rPr>
        <w:t>2、</w:t>
      </w:r>
      <w:r>
        <w:rPr>
          <w:rFonts w:hint="eastAsia"/>
          <w:sz w:val="24"/>
        </w:rPr>
        <w:t>地点：黄石市中心医院行政楼819办公室</w:t>
      </w:r>
      <w:r>
        <w:rPr>
          <w:sz w:val="24"/>
        </w:rPr>
        <w:t>。</w:t>
      </w:r>
    </w:p>
    <w:p w14:paraId="66441E96">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8976D3A">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6E3986DB">
      <w:pPr>
        <w:spacing w:line="520" w:lineRule="exact"/>
        <w:ind w:firstLine="480"/>
        <w:rPr>
          <w:sz w:val="24"/>
        </w:rPr>
      </w:pPr>
      <w:r>
        <w:rPr>
          <w:rFonts w:hint="eastAsia"/>
          <w:sz w:val="24"/>
        </w:rPr>
        <w:t>报名成功电话另行通知</w:t>
      </w:r>
    </w:p>
    <w:p w14:paraId="214009E9">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79EFA9CA">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2EC588F">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20F9F401">
      <w:pPr>
        <w:adjustRightInd w:val="0"/>
        <w:spacing w:line="520" w:lineRule="exact"/>
        <w:ind w:firstLine="480"/>
        <w:rPr>
          <w:rFonts w:cs="宋体"/>
          <w:sz w:val="24"/>
          <w:szCs w:val="21"/>
        </w:rPr>
      </w:pPr>
      <w:r>
        <w:rPr>
          <w:rFonts w:hint="eastAsia" w:cs="宋体"/>
          <w:sz w:val="24"/>
          <w:szCs w:val="21"/>
        </w:rPr>
        <w:t>联系人：邵先生</w:t>
      </w:r>
    </w:p>
    <w:p w14:paraId="23599ADB">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2E3DB677">
      <w:pPr>
        <w:pStyle w:val="11"/>
        <w:ind w:left="0" w:firstLine="0" w:firstLineChars="0"/>
        <w:rPr>
          <w:lang w:val="en-US"/>
        </w:rPr>
      </w:pPr>
    </w:p>
    <w:p w14:paraId="50F8627B">
      <w:pPr>
        <w:pStyle w:val="11"/>
        <w:ind w:firstLine="240"/>
        <w:rPr>
          <w:lang w:val="en-US"/>
        </w:rPr>
      </w:pPr>
    </w:p>
    <w:p w14:paraId="1E4FC7B6">
      <w:pPr>
        <w:pStyle w:val="2"/>
        <w:numPr>
          <w:ilvl w:val="0"/>
          <w:numId w:val="0"/>
        </w:numPr>
      </w:pPr>
      <w:bookmarkStart w:id="14" w:name="_Toc110592756"/>
      <w:bookmarkStart w:id="15" w:name="_Toc27723"/>
      <w:bookmarkStart w:id="16" w:name="_Toc131697468"/>
      <w:bookmarkStart w:id="17" w:name="_Toc23279"/>
    </w:p>
    <w:p w14:paraId="4BD278FD"/>
    <w:p w14:paraId="4F88DF5A"/>
    <w:p w14:paraId="64EF536A"/>
    <w:p w14:paraId="6EAF8E07"/>
    <w:p w14:paraId="5F691700">
      <w:pPr>
        <w:pStyle w:val="2"/>
        <w:numPr>
          <w:ilvl w:val="0"/>
          <w:numId w:val="0"/>
        </w:numPr>
      </w:pPr>
      <w:r>
        <w:t>第二章</w:t>
      </w:r>
      <w:r>
        <w:rPr>
          <w:rFonts w:hint="eastAsia"/>
        </w:rPr>
        <w:t>、供应商须知</w:t>
      </w:r>
      <w:bookmarkEnd w:id="14"/>
      <w:bookmarkEnd w:id="15"/>
      <w:bookmarkEnd w:id="16"/>
      <w:bookmarkEnd w:id="17"/>
    </w:p>
    <w:p w14:paraId="64996AD5">
      <w:pPr>
        <w:spacing w:line="240" w:lineRule="auto"/>
      </w:pPr>
      <w:r>
        <w:rPr>
          <w:rFonts w:hint="eastAsia"/>
        </w:rPr>
        <w:t>供应商应仔细阅读本《供应商须知前附表》，下表所列内容是对“供应商须知”的具体补充和说明。如有矛盾，应以本表为准。</w:t>
      </w:r>
    </w:p>
    <w:p w14:paraId="22FC1FE3">
      <w:pPr>
        <w:pStyle w:val="15"/>
        <w:spacing w:line="240" w:lineRule="auto"/>
      </w:pPr>
      <w:r>
        <w:rPr>
          <w:rFonts w:hint="eastAsia"/>
        </w:rPr>
        <w:t>《供应商须知前附表》</w:t>
      </w:r>
    </w:p>
    <w:tbl>
      <w:tblPr>
        <w:tblStyle w:val="12"/>
        <w:tblW w:w="9119" w:type="dxa"/>
        <w:jc w:val="center"/>
        <w:tblLayout w:type="fixed"/>
        <w:tblCellMar>
          <w:top w:w="0" w:type="dxa"/>
          <w:left w:w="0" w:type="dxa"/>
          <w:bottom w:w="0" w:type="dxa"/>
          <w:right w:w="0" w:type="dxa"/>
        </w:tblCellMar>
      </w:tblPr>
      <w:tblGrid>
        <w:gridCol w:w="752"/>
        <w:gridCol w:w="2083"/>
        <w:gridCol w:w="6284"/>
      </w:tblGrid>
      <w:tr w14:paraId="205E96E8">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0CC3C68C">
            <w:pPr>
              <w:pStyle w:val="16"/>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14D3A349">
            <w:pPr>
              <w:pStyle w:val="16"/>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700D5E3B">
            <w:pPr>
              <w:pStyle w:val="16"/>
              <w:rPr>
                <w:b/>
                <w:bCs/>
                <w:kern w:val="2"/>
                <w:sz w:val="21"/>
                <w:szCs w:val="21"/>
              </w:rPr>
            </w:pPr>
            <w:r>
              <w:rPr>
                <w:rFonts w:hint="eastAsia"/>
                <w:b/>
                <w:bCs/>
                <w:kern w:val="2"/>
                <w:sz w:val="21"/>
                <w:szCs w:val="21"/>
              </w:rPr>
              <w:t>内  容</w:t>
            </w:r>
          </w:p>
        </w:tc>
      </w:tr>
      <w:tr w14:paraId="455149B1">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7433E4A7">
            <w:pPr>
              <w:pStyle w:val="16"/>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3B14C3CE">
            <w:pPr>
              <w:pStyle w:val="16"/>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6A3AFB23">
            <w:pPr>
              <w:pStyle w:val="16"/>
              <w:spacing w:line="280" w:lineRule="exact"/>
              <w:ind w:left="63" w:leftChars="30"/>
              <w:jc w:val="left"/>
              <w:rPr>
                <w:kern w:val="2"/>
                <w:sz w:val="24"/>
                <w:szCs w:val="21"/>
                <w:lang w:val="zh-CN"/>
              </w:rPr>
            </w:pPr>
            <w:r>
              <w:rPr>
                <w:rFonts w:hint="eastAsia"/>
                <w:kern w:val="2"/>
                <w:sz w:val="24"/>
                <w:szCs w:val="21"/>
                <w:lang w:val="zh-CN"/>
              </w:rPr>
              <w:t>黄石市中心医院</w:t>
            </w:r>
          </w:p>
        </w:tc>
      </w:tr>
      <w:tr w14:paraId="4A9AE8D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BC4BD21">
            <w:pPr>
              <w:pStyle w:val="16"/>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29C00972">
            <w:pPr>
              <w:pStyle w:val="16"/>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129C25F1">
            <w:pPr>
              <w:spacing w:line="520" w:lineRule="exact"/>
              <w:ind w:firstLine="0" w:firstLineChars="0"/>
              <w:rPr>
                <w:rFonts w:cs="宋体"/>
                <w:sz w:val="24"/>
              </w:rPr>
            </w:pPr>
            <w:r>
              <w:rPr>
                <w:rFonts w:hint="eastAsia" w:cs="宋体"/>
                <w:sz w:val="24"/>
              </w:rPr>
              <w:t>黄石市中心医院妇科门诊电动手术台采购项目</w:t>
            </w:r>
          </w:p>
          <w:p w14:paraId="5B73B2F3">
            <w:pPr>
              <w:pStyle w:val="16"/>
              <w:spacing w:line="280" w:lineRule="exact"/>
              <w:ind w:left="63" w:leftChars="30"/>
              <w:jc w:val="left"/>
              <w:rPr>
                <w:kern w:val="2"/>
                <w:sz w:val="24"/>
                <w:szCs w:val="21"/>
                <w:lang w:val="zh-CN"/>
              </w:rPr>
            </w:pPr>
          </w:p>
        </w:tc>
      </w:tr>
      <w:tr w14:paraId="36409F7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59A54EE">
            <w:pPr>
              <w:pStyle w:val="16"/>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1453E1D3">
            <w:pPr>
              <w:pStyle w:val="16"/>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4A9982AD">
            <w:pPr>
              <w:pStyle w:val="16"/>
              <w:spacing w:line="280" w:lineRule="exact"/>
              <w:ind w:left="63" w:leftChars="30"/>
              <w:jc w:val="left"/>
              <w:rPr>
                <w:kern w:val="2"/>
                <w:sz w:val="24"/>
                <w:szCs w:val="21"/>
                <w:lang w:val="zh-CN"/>
              </w:rPr>
            </w:pPr>
            <w:r>
              <w:rPr>
                <w:rFonts w:hint="eastAsia"/>
                <w:kern w:val="2"/>
                <w:sz w:val="24"/>
                <w:szCs w:val="21"/>
              </w:rPr>
              <w:t>服务</w:t>
            </w:r>
          </w:p>
        </w:tc>
      </w:tr>
      <w:tr w14:paraId="77A8124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BABCF10">
            <w:pPr>
              <w:pStyle w:val="16"/>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016E3E3B">
            <w:pPr>
              <w:pStyle w:val="16"/>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356E9BAF">
            <w:pPr>
              <w:pStyle w:val="16"/>
              <w:spacing w:line="280" w:lineRule="exact"/>
              <w:ind w:left="63" w:leftChars="30"/>
              <w:jc w:val="left"/>
              <w:rPr>
                <w:kern w:val="2"/>
                <w:sz w:val="24"/>
                <w:szCs w:val="21"/>
                <w:lang w:val="zh-CN"/>
              </w:rPr>
            </w:pPr>
            <w:r>
              <w:rPr>
                <w:rFonts w:hint="eastAsia" w:cs="宋体"/>
                <w:sz w:val="24"/>
              </w:rPr>
              <w:t>合格</w:t>
            </w:r>
          </w:p>
        </w:tc>
      </w:tr>
      <w:tr w14:paraId="0DC0C9C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76C800E">
            <w:pPr>
              <w:pStyle w:val="16"/>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0BBC8198">
            <w:pPr>
              <w:pStyle w:val="16"/>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02CB5F6D">
            <w:pPr>
              <w:pStyle w:val="16"/>
              <w:spacing w:line="280" w:lineRule="exact"/>
              <w:ind w:left="63" w:leftChars="30"/>
              <w:jc w:val="left"/>
              <w:rPr>
                <w:kern w:val="2"/>
                <w:sz w:val="24"/>
                <w:szCs w:val="21"/>
                <w:lang w:val="zh-CN"/>
              </w:rPr>
            </w:pPr>
            <w:r>
              <w:rPr>
                <w:rFonts w:hint="eastAsia"/>
                <w:kern w:val="2"/>
                <w:sz w:val="24"/>
                <w:szCs w:val="21"/>
                <w:lang w:val="zh-CN"/>
              </w:rPr>
              <w:t>人民币</w:t>
            </w:r>
          </w:p>
        </w:tc>
      </w:tr>
      <w:tr w14:paraId="20064C8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800A51E">
            <w:pPr>
              <w:pStyle w:val="16"/>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2C9BBDFB">
            <w:pPr>
              <w:pStyle w:val="16"/>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76498044">
            <w:pPr>
              <w:pStyle w:val="16"/>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B6B720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E917F64">
            <w:pPr>
              <w:pStyle w:val="16"/>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764DDC13">
            <w:pPr>
              <w:pStyle w:val="16"/>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6258BCEF">
            <w:pPr>
              <w:pStyle w:val="16"/>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4D229E2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06C98CE">
            <w:pPr>
              <w:pStyle w:val="16"/>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385DB41F">
            <w:pPr>
              <w:pStyle w:val="16"/>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52E10B4F">
            <w:pPr>
              <w:pStyle w:val="16"/>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4CF6E3D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9B1234A">
            <w:pPr>
              <w:pStyle w:val="16"/>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74F0799E">
            <w:pPr>
              <w:pStyle w:val="16"/>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33C7BFCB">
            <w:pPr>
              <w:pStyle w:val="16"/>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3C9A38D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6BA80A5">
            <w:pPr>
              <w:pStyle w:val="16"/>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6ACC95EE">
            <w:pPr>
              <w:pStyle w:val="16"/>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1D2B3263">
            <w:pPr>
              <w:pStyle w:val="16"/>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3856FFE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332BE15">
            <w:pPr>
              <w:pStyle w:val="16"/>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268F450C">
            <w:pPr>
              <w:pStyle w:val="16"/>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085307E7">
            <w:pPr>
              <w:pStyle w:val="16"/>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850EC2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12C8729">
            <w:pPr>
              <w:pStyle w:val="16"/>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D4D1EF6">
            <w:pPr>
              <w:pStyle w:val="16"/>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5D823389">
            <w:pPr>
              <w:pStyle w:val="16"/>
              <w:spacing w:line="280" w:lineRule="exact"/>
              <w:ind w:left="63" w:leftChars="30"/>
              <w:jc w:val="left"/>
              <w:rPr>
                <w:kern w:val="2"/>
                <w:sz w:val="24"/>
                <w:szCs w:val="21"/>
              </w:rPr>
            </w:pPr>
            <w:r>
              <w:rPr>
                <w:rFonts w:hint="eastAsia"/>
                <w:kern w:val="2"/>
                <w:sz w:val="24"/>
                <w:szCs w:val="21"/>
                <w:lang w:val="zh-CN"/>
              </w:rPr>
              <w:t>同磋商公告</w:t>
            </w:r>
          </w:p>
        </w:tc>
      </w:tr>
      <w:tr w14:paraId="673B20C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E9DD7C6">
            <w:pPr>
              <w:pStyle w:val="16"/>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5EDD5FCC">
            <w:pPr>
              <w:pStyle w:val="16"/>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48028BD3">
            <w:pPr>
              <w:pStyle w:val="16"/>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4678CCC4">
            <w:pPr>
              <w:pStyle w:val="16"/>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41472CAE">
            <w:pPr>
              <w:pStyle w:val="16"/>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F37D3EC">
            <w:pPr>
              <w:pStyle w:val="16"/>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3FA963F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05416E7">
            <w:pPr>
              <w:pStyle w:val="16"/>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1FE2FFE5">
            <w:pPr>
              <w:pStyle w:val="16"/>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17D18CD">
            <w:pPr>
              <w:pStyle w:val="16"/>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C33F27A">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20299DCC">
      <w:pPr>
        <w:pStyle w:val="11"/>
        <w:ind w:firstLine="240"/>
        <w:rPr>
          <w:lang w:val="en-US"/>
        </w:rPr>
      </w:pPr>
    </w:p>
    <w:p w14:paraId="02D94294">
      <w:pPr>
        <w:pStyle w:val="15"/>
      </w:pPr>
    </w:p>
    <w:p w14:paraId="1D281BB2">
      <w:pPr>
        <w:pStyle w:val="15"/>
      </w:pPr>
      <w:r>
        <w:rPr>
          <w:rFonts w:hint="eastAsia"/>
        </w:rPr>
        <w:t>供应商须知</w:t>
      </w:r>
    </w:p>
    <w:p w14:paraId="04FB17A3">
      <w:pPr>
        <w:spacing w:line="400" w:lineRule="exact"/>
        <w:ind w:firstLine="482"/>
        <w:rPr>
          <w:b/>
          <w:bCs/>
          <w:sz w:val="24"/>
          <w:szCs w:val="24"/>
        </w:rPr>
      </w:pPr>
      <w:r>
        <w:rPr>
          <w:rFonts w:hint="eastAsia"/>
          <w:b/>
          <w:bCs/>
          <w:sz w:val="24"/>
          <w:szCs w:val="24"/>
        </w:rPr>
        <w:t>一、总　则</w:t>
      </w:r>
    </w:p>
    <w:p w14:paraId="4F090B2F">
      <w:pPr>
        <w:spacing w:line="400" w:lineRule="exact"/>
        <w:ind w:firstLine="480"/>
        <w:rPr>
          <w:sz w:val="24"/>
          <w:szCs w:val="24"/>
        </w:rPr>
      </w:pPr>
      <w:r>
        <w:rPr>
          <w:rFonts w:hint="eastAsia"/>
          <w:sz w:val="24"/>
          <w:szCs w:val="24"/>
        </w:rPr>
        <w:t>1、适用范围</w:t>
      </w:r>
    </w:p>
    <w:p w14:paraId="553C2EBE">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49FCFF71">
      <w:pPr>
        <w:spacing w:line="400" w:lineRule="exact"/>
        <w:ind w:firstLine="480"/>
        <w:rPr>
          <w:sz w:val="24"/>
          <w:szCs w:val="24"/>
        </w:rPr>
      </w:pPr>
      <w:r>
        <w:rPr>
          <w:rFonts w:hint="eastAsia"/>
          <w:sz w:val="24"/>
          <w:szCs w:val="24"/>
        </w:rPr>
        <w:t>2、当事人定义</w:t>
      </w:r>
    </w:p>
    <w:p w14:paraId="6E13B786">
      <w:pPr>
        <w:spacing w:line="400" w:lineRule="exact"/>
        <w:ind w:firstLine="480"/>
        <w:rPr>
          <w:sz w:val="24"/>
          <w:szCs w:val="24"/>
        </w:rPr>
      </w:pPr>
      <w:r>
        <w:rPr>
          <w:sz w:val="24"/>
          <w:szCs w:val="24"/>
        </w:rPr>
        <w:t>2.1</w:t>
      </w:r>
      <w:r>
        <w:rPr>
          <w:rFonts w:hint="eastAsia"/>
          <w:sz w:val="24"/>
          <w:szCs w:val="24"/>
        </w:rPr>
        <w:t>、“采购人”是指：详见《供应商须知前附表》。</w:t>
      </w:r>
    </w:p>
    <w:p w14:paraId="5066E2A7">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68B07CFC">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280826C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18C409EC">
      <w:pPr>
        <w:spacing w:line="400" w:lineRule="exact"/>
        <w:ind w:firstLine="480"/>
        <w:rPr>
          <w:sz w:val="24"/>
          <w:szCs w:val="24"/>
        </w:rPr>
      </w:pPr>
      <w:r>
        <w:rPr>
          <w:rFonts w:hint="eastAsia"/>
          <w:sz w:val="24"/>
          <w:szCs w:val="24"/>
        </w:rPr>
        <w:t>3、项目属性及定义</w:t>
      </w:r>
    </w:p>
    <w:p w14:paraId="2B8A262F">
      <w:pPr>
        <w:spacing w:line="400" w:lineRule="exact"/>
        <w:ind w:firstLine="480"/>
        <w:rPr>
          <w:sz w:val="24"/>
          <w:szCs w:val="24"/>
        </w:rPr>
      </w:pPr>
      <w:r>
        <w:rPr>
          <w:rFonts w:hint="eastAsia"/>
          <w:sz w:val="24"/>
          <w:szCs w:val="24"/>
        </w:rPr>
        <w:t>3.1、“货物”是指：各种形态和种类的物品，包括原材料、燃料、设备、产品等。</w:t>
      </w:r>
    </w:p>
    <w:p w14:paraId="6574A8C5">
      <w:pPr>
        <w:spacing w:line="400" w:lineRule="exact"/>
        <w:ind w:firstLine="480"/>
        <w:rPr>
          <w:sz w:val="24"/>
          <w:szCs w:val="24"/>
        </w:rPr>
      </w:pPr>
      <w:r>
        <w:rPr>
          <w:rFonts w:hint="eastAsia"/>
          <w:sz w:val="24"/>
          <w:szCs w:val="24"/>
        </w:rPr>
        <w:t>3.2、“工程”是指：建设工程，包括建筑物和构筑物的新建、改建、扩建、装修、拆除、修缮等。</w:t>
      </w:r>
    </w:p>
    <w:p w14:paraId="09CC1F32">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38C09976">
      <w:pPr>
        <w:spacing w:line="400" w:lineRule="exact"/>
        <w:ind w:firstLine="480"/>
        <w:rPr>
          <w:sz w:val="24"/>
          <w:szCs w:val="24"/>
        </w:rPr>
      </w:pPr>
      <w:r>
        <w:rPr>
          <w:rFonts w:hint="eastAsia"/>
          <w:sz w:val="24"/>
          <w:szCs w:val="24"/>
        </w:rPr>
        <w:t>4、费用</w:t>
      </w:r>
    </w:p>
    <w:p w14:paraId="3591D98E">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108AE905">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1830F263">
      <w:pPr>
        <w:spacing w:line="400" w:lineRule="exact"/>
        <w:ind w:firstLine="480"/>
        <w:rPr>
          <w:sz w:val="24"/>
          <w:szCs w:val="24"/>
        </w:rPr>
      </w:pPr>
      <w:bookmarkStart w:id="20" w:name="_Toc515822976"/>
      <w:bookmarkStart w:id="21" w:name="_Toc5599"/>
      <w:bookmarkStart w:id="22" w:name="_Toc27794"/>
      <w:bookmarkStart w:id="23" w:name="_Toc11090"/>
      <w:bookmarkStart w:id="24" w:name="_Toc12941"/>
      <w:bookmarkStart w:id="25" w:name="_Toc8965"/>
      <w:r>
        <w:rPr>
          <w:rFonts w:hint="eastAsia"/>
          <w:sz w:val="24"/>
          <w:szCs w:val="24"/>
        </w:rPr>
        <w:t>5、竞争性磋商采购文件的构成</w:t>
      </w:r>
      <w:bookmarkEnd w:id="20"/>
      <w:bookmarkEnd w:id="21"/>
      <w:bookmarkEnd w:id="22"/>
      <w:bookmarkEnd w:id="23"/>
      <w:bookmarkEnd w:id="24"/>
      <w:bookmarkEnd w:id="25"/>
    </w:p>
    <w:p w14:paraId="7E80835E">
      <w:pPr>
        <w:spacing w:line="400" w:lineRule="exact"/>
        <w:ind w:firstLine="480"/>
        <w:rPr>
          <w:sz w:val="24"/>
          <w:szCs w:val="24"/>
        </w:rPr>
      </w:pPr>
      <w:r>
        <w:rPr>
          <w:rFonts w:hint="eastAsia"/>
          <w:sz w:val="24"/>
          <w:szCs w:val="24"/>
          <w:lang w:val="zh-CN"/>
        </w:rPr>
        <w:t>5.1、本竞争性磋商采购文件包括：</w:t>
      </w:r>
    </w:p>
    <w:p w14:paraId="7988F614">
      <w:pPr>
        <w:spacing w:line="400" w:lineRule="exact"/>
        <w:ind w:firstLine="480"/>
        <w:rPr>
          <w:sz w:val="24"/>
          <w:szCs w:val="24"/>
        </w:rPr>
      </w:pPr>
      <w:r>
        <w:rPr>
          <w:rFonts w:hint="eastAsia"/>
          <w:sz w:val="24"/>
          <w:szCs w:val="24"/>
        </w:rPr>
        <w:t>5.1.1、竞争性磋商公告</w:t>
      </w:r>
    </w:p>
    <w:p w14:paraId="44C6FE29">
      <w:pPr>
        <w:spacing w:line="400" w:lineRule="exact"/>
        <w:ind w:firstLine="480"/>
        <w:rPr>
          <w:sz w:val="24"/>
          <w:szCs w:val="24"/>
        </w:rPr>
      </w:pPr>
      <w:r>
        <w:rPr>
          <w:rFonts w:hint="eastAsia"/>
          <w:sz w:val="24"/>
          <w:szCs w:val="24"/>
        </w:rPr>
        <w:t>5.1.2、供应商须知</w:t>
      </w:r>
    </w:p>
    <w:p w14:paraId="563E5573">
      <w:pPr>
        <w:spacing w:line="400" w:lineRule="exact"/>
        <w:ind w:firstLine="480"/>
        <w:rPr>
          <w:sz w:val="24"/>
          <w:szCs w:val="24"/>
        </w:rPr>
      </w:pPr>
      <w:r>
        <w:rPr>
          <w:rFonts w:hint="eastAsia"/>
          <w:sz w:val="24"/>
          <w:szCs w:val="24"/>
        </w:rPr>
        <w:t>5.1.3、采购需求</w:t>
      </w:r>
    </w:p>
    <w:p w14:paraId="1B8DEC82">
      <w:pPr>
        <w:spacing w:line="400" w:lineRule="exact"/>
        <w:ind w:firstLine="480"/>
        <w:rPr>
          <w:sz w:val="24"/>
          <w:szCs w:val="24"/>
        </w:rPr>
      </w:pPr>
      <w:r>
        <w:rPr>
          <w:rFonts w:hint="eastAsia"/>
          <w:sz w:val="24"/>
          <w:szCs w:val="24"/>
        </w:rPr>
        <w:t>5.1.4、评审办法及评分标准</w:t>
      </w:r>
    </w:p>
    <w:p w14:paraId="14C2E2CD">
      <w:pPr>
        <w:spacing w:line="400" w:lineRule="exact"/>
        <w:ind w:firstLine="480"/>
        <w:rPr>
          <w:sz w:val="24"/>
          <w:szCs w:val="24"/>
        </w:rPr>
      </w:pPr>
      <w:r>
        <w:rPr>
          <w:rFonts w:hint="eastAsia"/>
          <w:sz w:val="24"/>
          <w:szCs w:val="24"/>
        </w:rPr>
        <w:t>5.1.5、合同书（参考格式）</w:t>
      </w:r>
    </w:p>
    <w:p w14:paraId="4A71FA46">
      <w:pPr>
        <w:spacing w:line="400" w:lineRule="exact"/>
        <w:ind w:firstLine="480"/>
        <w:rPr>
          <w:sz w:val="24"/>
          <w:szCs w:val="24"/>
        </w:rPr>
      </w:pPr>
      <w:r>
        <w:rPr>
          <w:rFonts w:hint="eastAsia"/>
          <w:sz w:val="24"/>
          <w:szCs w:val="24"/>
        </w:rPr>
        <w:t>5.1.6、响应文件格式</w:t>
      </w:r>
    </w:p>
    <w:p w14:paraId="2D4414CF">
      <w:pPr>
        <w:spacing w:line="400" w:lineRule="exact"/>
        <w:ind w:firstLine="480"/>
        <w:rPr>
          <w:sz w:val="24"/>
          <w:szCs w:val="24"/>
        </w:rPr>
      </w:pPr>
      <w:r>
        <w:rPr>
          <w:rFonts w:hint="eastAsia"/>
          <w:sz w:val="24"/>
          <w:szCs w:val="24"/>
        </w:rPr>
        <w:t>5.1.7、采购过程中由采购人发出的澄清和修改文件（如有）</w:t>
      </w:r>
    </w:p>
    <w:p w14:paraId="67107347">
      <w:pPr>
        <w:spacing w:line="400" w:lineRule="exact"/>
        <w:ind w:firstLine="480"/>
        <w:rPr>
          <w:sz w:val="24"/>
          <w:szCs w:val="24"/>
        </w:rPr>
      </w:pPr>
      <w:r>
        <w:rPr>
          <w:rFonts w:hint="eastAsia"/>
          <w:sz w:val="24"/>
          <w:szCs w:val="24"/>
        </w:rPr>
        <w:t>5.1.8、磋商小组在磋商过程中发出的对采购文件的实质性变动（如有）</w:t>
      </w:r>
    </w:p>
    <w:p w14:paraId="080F52A0">
      <w:pPr>
        <w:spacing w:line="400" w:lineRule="exact"/>
        <w:ind w:firstLine="480"/>
        <w:rPr>
          <w:sz w:val="24"/>
          <w:szCs w:val="24"/>
          <w:lang w:val="zh-CN"/>
        </w:rPr>
      </w:pPr>
      <w:bookmarkStart w:id="26" w:name="_Toc7789"/>
      <w:bookmarkStart w:id="27" w:name="_Toc9303"/>
      <w:bookmarkStart w:id="28" w:name="_Toc515822977"/>
      <w:bookmarkStart w:id="29" w:name="_Toc13694"/>
      <w:bookmarkStart w:id="30" w:name="_Toc15260"/>
      <w:bookmarkStart w:id="31" w:name="_Toc4846"/>
      <w:r>
        <w:rPr>
          <w:rFonts w:hint="eastAsia"/>
          <w:sz w:val="24"/>
          <w:szCs w:val="24"/>
          <w:lang w:val="zh-CN"/>
        </w:rPr>
        <w:t>6、竞争性磋商采购文件的澄清</w:t>
      </w:r>
      <w:bookmarkEnd w:id="26"/>
      <w:bookmarkEnd w:id="27"/>
      <w:bookmarkEnd w:id="28"/>
      <w:bookmarkEnd w:id="29"/>
      <w:bookmarkEnd w:id="30"/>
      <w:bookmarkEnd w:id="31"/>
    </w:p>
    <w:p w14:paraId="1AC47CF1">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7480FE87">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11352348">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1E1F03E3">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F2D7C82">
      <w:pPr>
        <w:spacing w:line="400" w:lineRule="exact"/>
        <w:ind w:firstLine="480"/>
        <w:rPr>
          <w:sz w:val="24"/>
          <w:szCs w:val="24"/>
          <w:lang w:val="zh-CN"/>
        </w:rPr>
      </w:pPr>
      <w:bookmarkStart w:id="32" w:name="_Toc21791"/>
      <w:bookmarkStart w:id="33" w:name="_Toc515822978"/>
      <w:bookmarkStart w:id="34" w:name="_Toc12398"/>
      <w:bookmarkStart w:id="35" w:name="_Toc15576"/>
      <w:bookmarkStart w:id="36" w:name="_Toc15537"/>
      <w:bookmarkStart w:id="37" w:name="_Toc10204"/>
      <w:r>
        <w:rPr>
          <w:rFonts w:hint="eastAsia"/>
          <w:sz w:val="24"/>
          <w:szCs w:val="24"/>
          <w:lang w:val="zh-CN"/>
        </w:rPr>
        <w:t>7、竞争性磋商采购文件的修改</w:t>
      </w:r>
      <w:bookmarkEnd w:id="32"/>
      <w:bookmarkEnd w:id="33"/>
      <w:bookmarkEnd w:id="34"/>
      <w:bookmarkEnd w:id="35"/>
      <w:bookmarkEnd w:id="36"/>
      <w:bookmarkEnd w:id="37"/>
    </w:p>
    <w:p w14:paraId="31121650">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9F6D8A8">
      <w:pPr>
        <w:spacing w:line="400" w:lineRule="exact"/>
        <w:ind w:firstLine="480"/>
        <w:rPr>
          <w:sz w:val="24"/>
          <w:szCs w:val="24"/>
          <w:lang w:val="zh-CN"/>
        </w:rPr>
      </w:pPr>
      <w:r>
        <w:rPr>
          <w:rFonts w:hint="eastAsia"/>
          <w:sz w:val="24"/>
          <w:szCs w:val="24"/>
          <w:lang w:val="zh-CN"/>
        </w:rPr>
        <w:t>8、现场踏勘</w:t>
      </w:r>
    </w:p>
    <w:p w14:paraId="66C84605">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5CA1E148">
      <w:pPr>
        <w:spacing w:line="400" w:lineRule="exact"/>
        <w:ind w:firstLine="480"/>
        <w:rPr>
          <w:sz w:val="24"/>
          <w:szCs w:val="24"/>
          <w:lang w:val="zh-CN"/>
        </w:rPr>
      </w:pPr>
      <w:r>
        <w:rPr>
          <w:rFonts w:hint="eastAsia"/>
          <w:sz w:val="24"/>
          <w:szCs w:val="24"/>
          <w:lang w:val="zh-CN"/>
        </w:rPr>
        <w:t>8.2、供应商踏勘现场发生的费用自理。</w:t>
      </w:r>
    </w:p>
    <w:p w14:paraId="1C44DD7F">
      <w:pPr>
        <w:spacing w:line="400" w:lineRule="exact"/>
        <w:ind w:firstLine="482"/>
        <w:rPr>
          <w:b/>
          <w:sz w:val="24"/>
          <w:szCs w:val="24"/>
        </w:rPr>
      </w:pPr>
      <w:r>
        <w:rPr>
          <w:rFonts w:hint="eastAsia"/>
          <w:b/>
          <w:sz w:val="24"/>
          <w:szCs w:val="24"/>
        </w:rPr>
        <w:t>三、竞争性磋商响应文件</w:t>
      </w:r>
    </w:p>
    <w:p w14:paraId="641B86EC">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3E07A17">
      <w:pPr>
        <w:spacing w:line="400" w:lineRule="exact"/>
        <w:ind w:firstLine="480"/>
        <w:rPr>
          <w:sz w:val="24"/>
          <w:szCs w:val="24"/>
          <w:lang w:val="zh-CN"/>
        </w:rPr>
      </w:pPr>
      <w:bookmarkStart w:id="38" w:name="_Toc3395"/>
      <w:bookmarkStart w:id="39" w:name="_Toc1193"/>
      <w:bookmarkStart w:id="40" w:name="_Toc515822981"/>
      <w:bookmarkStart w:id="41" w:name="_Toc12029"/>
      <w:bookmarkStart w:id="42" w:name="_Toc10866"/>
      <w:bookmarkStart w:id="43" w:name="_Toc12368"/>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02D5B6FA">
      <w:pPr>
        <w:spacing w:line="400" w:lineRule="exact"/>
        <w:ind w:firstLine="480"/>
        <w:rPr>
          <w:sz w:val="24"/>
          <w:szCs w:val="24"/>
          <w:lang w:val="zh-CN"/>
        </w:rPr>
      </w:pPr>
      <w:bookmarkStart w:id="44" w:name="_Toc515822982"/>
      <w:bookmarkStart w:id="45" w:name="_Toc23412"/>
      <w:bookmarkStart w:id="46" w:name="_Toc1603"/>
      <w:bookmarkStart w:id="47" w:name="_Toc16830"/>
      <w:bookmarkStart w:id="48" w:name="_Toc6812"/>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19C2662C">
      <w:pPr>
        <w:spacing w:line="400" w:lineRule="exact"/>
        <w:ind w:firstLine="480"/>
        <w:rPr>
          <w:sz w:val="24"/>
          <w:szCs w:val="24"/>
          <w:lang w:val="zh-CN"/>
        </w:rPr>
      </w:pPr>
      <w:bookmarkStart w:id="50" w:name="_Toc20143"/>
      <w:bookmarkStart w:id="51" w:name="_Toc515822980"/>
      <w:bookmarkStart w:id="52" w:name="_Toc2682"/>
      <w:bookmarkStart w:id="53" w:name="_Toc14769"/>
      <w:bookmarkStart w:id="54" w:name="_Toc12660"/>
      <w:bookmarkStart w:id="55" w:name="_Toc7212"/>
      <w:r>
        <w:rPr>
          <w:rFonts w:hint="eastAsia"/>
          <w:sz w:val="24"/>
          <w:szCs w:val="24"/>
          <w:lang w:val="zh-CN"/>
        </w:rPr>
        <w:t>11.1、语言和计量单位</w:t>
      </w:r>
      <w:bookmarkEnd w:id="50"/>
      <w:bookmarkEnd w:id="51"/>
      <w:bookmarkEnd w:id="52"/>
      <w:bookmarkEnd w:id="53"/>
      <w:bookmarkEnd w:id="54"/>
      <w:bookmarkEnd w:id="55"/>
    </w:p>
    <w:p w14:paraId="4AB7737C">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460B6599">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1FB4B256">
      <w:pPr>
        <w:spacing w:line="400" w:lineRule="exact"/>
        <w:ind w:firstLine="480"/>
        <w:rPr>
          <w:sz w:val="24"/>
          <w:szCs w:val="24"/>
          <w:lang w:val="zh-CN"/>
        </w:rPr>
      </w:pPr>
      <w:bookmarkStart w:id="56" w:name="_Toc25210"/>
      <w:bookmarkStart w:id="57" w:name="_Toc28185"/>
      <w:bookmarkStart w:id="58" w:name="_Toc14196"/>
      <w:bookmarkStart w:id="59" w:name="_Toc515822983"/>
      <w:bookmarkStart w:id="60" w:name="_Toc8668"/>
      <w:bookmarkStart w:id="61" w:name="_Toc6883"/>
      <w:r>
        <w:rPr>
          <w:rFonts w:hint="eastAsia"/>
          <w:sz w:val="24"/>
          <w:szCs w:val="24"/>
          <w:lang w:val="zh-CN"/>
        </w:rPr>
        <w:t>12、报价</w:t>
      </w:r>
      <w:bookmarkEnd w:id="56"/>
      <w:bookmarkEnd w:id="57"/>
      <w:bookmarkEnd w:id="58"/>
      <w:bookmarkEnd w:id="59"/>
      <w:bookmarkEnd w:id="60"/>
      <w:bookmarkEnd w:id="61"/>
    </w:p>
    <w:p w14:paraId="7AAED043">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17D314C6">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2EC66583">
      <w:pPr>
        <w:spacing w:line="400" w:lineRule="exact"/>
        <w:ind w:firstLine="480"/>
        <w:rPr>
          <w:snapToGrid w:val="0"/>
          <w:kern w:val="0"/>
          <w:sz w:val="24"/>
          <w:szCs w:val="24"/>
          <w:lang w:val="zh-CN"/>
        </w:rPr>
      </w:pPr>
      <w:bookmarkStart w:id="62" w:name="_Toc24354"/>
      <w:bookmarkStart w:id="63" w:name="_Toc515822984"/>
      <w:bookmarkStart w:id="64" w:name="_Toc11648"/>
      <w:bookmarkStart w:id="65" w:name="_Toc31523"/>
      <w:bookmarkStart w:id="66" w:name="_Toc315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5AA43B78">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789F53DB">
      <w:pPr>
        <w:spacing w:line="400" w:lineRule="exact"/>
        <w:ind w:firstLine="480"/>
        <w:rPr>
          <w:sz w:val="24"/>
          <w:szCs w:val="24"/>
          <w:lang w:val="zh-CN"/>
        </w:rPr>
      </w:pPr>
      <w:r>
        <w:rPr>
          <w:rFonts w:hint="eastAsia"/>
          <w:sz w:val="24"/>
          <w:szCs w:val="24"/>
          <w:lang w:val="zh-CN"/>
        </w:rPr>
        <w:t>14、联合体</w:t>
      </w:r>
    </w:p>
    <w:p w14:paraId="5E09F5FA">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57A5205">
      <w:pPr>
        <w:spacing w:line="400" w:lineRule="exact"/>
        <w:ind w:firstLine="480"/>
        <w:rPr>
          <w:sz w:val="24"/>
          <w:szCs w:val="24"/>
          <w:lang w:val="zh-CN"/>
        </w:rPr>
      </w:pPr>
      <w:r>
        <w:rPr>
          <w:rFonts w:hint="eastAsia"/>
          <w:sz w:val="24"/>
          <w:szCs w:val="24"/>
          <w:lang w:val="zh-CN"/>
        </w:rPr>
        <w:t>15、成交后的分包与转包</w:t>
      </w:r>
    </w:p>
    <w:p w14:paraId="70CF2478">
      <w:pPr>
        <w:spacing w:line="400" w:lineRule="exact"/>
        <w:ind w:firstLine="480"/>
        <w:rPr>
          <w:sz w:val="24"/>
          <w:szCs w:val="24"/>
        </w:rPr>
      </w:pPr>
      <w:r>
        <w:rPr>
          <w:rFonts w:hint="eastAsia"/>
          <w:sz w:val="24"/>
          <w:szCs w:val="24"/>
        </w:rPr>
        <w:t>15.1、不接受</w:t>
      </w:r>
      <w:r>
        <w:rPr>
          <w:sz w:val="24"/>
          <w:szCs w:val="24"/>
        </w:rPr>
        <w:t>。</w:t>
      </w:r>
    </w:p>
    <w:p w14:paraId="16F1B1E7">
      <w:pPr>
        <w:spacing w:line="400" w:lineRule="exact"/>
        <w:ind w:firstLine="480"/>
        <w:rPr>
          <w:snapToGrid w:val="0"/>
          <w:kern w:val="0"/>
          <w:sz w:val="24"/>
          <w:szCs w:val="24"/>
          <w:lang w:val="zh-CN"/>
        </w:rPr>
      </w:pPr>
      <w:bookmarkStart w:id="68" w:name="_Toc6945"/>
      <w:bookmarkStart w:id="69" w:name="_Toc4852"/>
      <w:bookmarkStart w:id="70" w:name="_Toc2487"/>
      <w:bookmarkStart w:id="71" w:name="_Toc22466"/>
      <w:bookmarkStart w:id="72" w:name="_Toc28919"/>
      <w:bookmarkStart w:id="73" w:name="_Toc515822988"/>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1E1659F">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6B434A21">
      <w:pPr>
        <w:spacing w:line="400" w:lineRule="exact"/>
        <w:ind w:firstLine="480"/>
        <w:rPr>
          <w:sz w:val="24"/>
          <w:szCs w:val="24"/>
        </w:rPr>
      </w:pPr>
      <w:r>
        <w:rPr>
          <w:rFonts w:hint="eastAsia"/>
          <w:sz w:val="24"/>
          <w:szCs w:val="24"/>
        </w:rPr>
        <w:t>17、投标文件有效期</w:t>
      </w:r>
    </w:p>
    <w:p w14:paraId="7C2A20E0">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761E86DA">
      <w:pPr>
        <w:spacing w:line="400" w:lineRule="exact"/>
        <w:ind w:firstLine="480"/>
        <w:rPr>
          <w:sz w:val="24"/>
          <w:szCs w:val="24"/>
        </w:rPr>
      </w:pPr>
      <w:bookmarkStart w:id="74" w:name="_Toc6125"/>
      <w:bookmarkStart w:id="75" w:name="_Toc5423"/>
      <w:bookmarkStart w:id="76" w:name="_Toc2128"/>
      <w:bookmarkStart w:id="77" w:name="_Toc24365"/>
      <w:bookmarkStart w:id="78" w:name="_Toc9791"/>
      <w:bookmarkStart w:id="79" w:name="_Toc515822990"/>
      <w:r>
        <w:rPr>
          <w:rFonts w:hint="eastAsia"/>
          <w:sz w:val="24"/>
          <w:szCs w:val="24"/>
        </w:rPr>
        <w:t>18、响应文件的装订、签署和数量</w:t>
      </w:r>
      <w:bookmarkEnd w:id="74"/>
      <w:bookmarkEnd w:id="75"/>
      <w:bookmarkEnd w:id="76"/>
      <w:bookmarkEnd w:id="77"/>
      <w:bookmarkEnd w:id="78"/>
      <w:bookmarkEnd w:id="79"/>
    </w:p>
    <w:p w14:paraId="5CDEBBBC">
      <w:pPr>
        <w:spacing w:line="400" w:lineRule="exact"/>
        <w:ind w:firstLine="480"/>
        <w:rPr>
          <w:sz w:val="24"/>
          <w:szCs w:val="24"/>
          <w:lang w:val="zh-CN"/>
        </w:rPr>
      </w:pPr>
      <w:r>
        <w:rPr>
          <w:rFonts w:hint="eastAsia"/>
          <w:sz w:val="24"/>
          <w:szCs w:val="24"/>
          <w:lang w:val="zh-CN"/>
        </w:rPr>
        <w:t>18.1、供应商提交的响应文件数量见《供应商须知前附表》。</w:t>
      </w:r>
    </w:p>
    <w:p w14:paraId="29F2EBCD">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098F900">
      <w:pPr>
        <w:spacing w:line="400" w:lineRule="exact"/>
        <w:ind w:firstLine="482"/>
        <w:rPr>
          <w:b/>
          <w:sz w:val="24"/>
          <w:szCs w:val="24"/>
        </w:rPr>
      </w:pPr>
      <w:r>
        <w:rPr>
          <w:rFonts w:hint="eastAsia"/>
          <w:b/>
          <w:sz w:val="24"/>
          <w:szCs w:val="24"/>
        </w:rPr>
        <w:t>四、竞争性磋商响应文件的递交</w:t>
      </w:r>
    </w:p>
    <w:p w14:paraId="0AF42121">
      <w:pPr>
        <w:spacing w:line="400" w:lineRule="exact"/>
        <w:ind w:firstLine="480"/>
        <w:rPr>
          <w:sz w:val="24"/>
          <w:szCs w:val="24"/>
        </w:rPr>
      </w:pPr>
      <w:r>
        <w:rPr>
          <w:rFonts w:hint="eastAsia"/>
          <w:sz w:val="24"/>
          <w:szCs w:val="24"/>
        </w:rPr>
        <w:t>19、响应文件的封装及递交</w:t>
      </w:r>
    </w:p>
    <w:p w14:paraId="5E888F04">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6E7F7EFB">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342CB1D4">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0FDEC4D8">
      <w:pPr>
        <w:spacing w:line="400" w:lineRule="exact"/>
        <w:ind w:firstLine="480"/>
        <w:rPr>
          <w:sz w:val="24"/>
          <w:szCs w:val="24"/>
          <w:lang w:val="zh-CN"/>
        </w:rPr>
      </w:pPr>
      <w:bookmarkStart w:id="80" w:name="_Toc515822994"/>
      <w:bookmarkStart w:id="81" w:name="_Toc21117"/>
      <w:bookmarkStart w:id="82" w:name="_Toc18685"/>
      <w:bookmarkStart w:id="83" w:name="_Toc1951"/>
      <w:bookmarkStart w:id="84" w:name="_Toc11867"/>
      <w:bookmarkStart w:id="85" w:name="_Toc478"/>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31A5B161">
      <w:pPr>
        <w:spacing w:line="400" w:lineRule="exact"/>
        <w:ind w:firstLine="480"/>
        <w:rPr>
          <w:sz w:val="24"/>
          <w:szCs w:val="24"/>
        </w:rPr>
      </w:pPr>
      <w:bookmarkStart w:id="86" w:name="_Toc11805"/>
      <w:bookmarkStart w:id="87" w:name="_Toc515822995"/>
      <w:bookmarkStart w:id="88" w:name="_Toc3707"/>
      <w:bookmarkStart w:id="89" w:name="_Toc19445"/>
      <w:bookmarkStart w:id="90" w:name="_Toc28288"/>
      <w:bookmarkStart w:id="91" w:name="_Toc14448"/>
      <w:r>
        <w:rPr>
          <w:rFonts w:hint="eastAsia"/>
          <w:sz w:val="24"/>
          <w:szCs w:val="24"/>
        </w:rPr>
        <w:t>21、响应文件的补充、修改或者撤回</w:t>
      </w:r>
      <w:bookmarkEnd w:id="86"/>
      <w:bookmarkEnd w:id="87"/>
      <w:bookmarkEnd w:id="88"/>
      <w:bookmarkEnd w:id="89"/>
      <w:bookmarkEnd w:id="90"/>
      <w:bookmarkEnd w:id="91"/>
    </w:p>
    <w:p w14:paraId="37857109">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698CE7C6">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7C840F05">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5BD5890C">
      <w:pPr>
        <w:spacing w:line="400" w:lineRule="exact"/>
        <w:ind w:firstLine="482"/>
        <w:rPr>
          <w:b/>
          <w:sz w:val="24"/>
          <w:szCs w:val="24"/>
        </w:rPr>
      </w:pPr>
      <w:r>
        <w:rPr>
          <w:rFonts w:hint="eastAsia"/>
          <w:b/>
          <w:sz w:val="24"/>
          <w:szCs w:val="24"/>
        </w:rPr>
        <w:t>五、磋商程序及步骤</w:t>
      </w:r>
    </w:p>
    <w:p w14:paraId="28F39D05">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15AA5D22">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592BC0A5">
      <w:pPr>
        <w:spacing w:line="400" w:lineRule="exact"/>
        <w:ind w:firstLine="480"/>
        <w:rPr>
          <w:sz w:val="24"/>
          <w:szCs w:val="24"/>
        </w:rPr>
      </w:pPr>
      <w:r>
        <w:rPr>
          <w:rFonts w:hint="eastAsia"/>
          <w:sz w:val="24"/>
          <w:szCs w:val="24"/>
        </w:rPr>
        <w:t>23、资格性和符合性审查</w:t>
      </w:r>
    </w:p>
    <w:p w14:paraId="09855FDE">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2CC3174A">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213EA53D">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C16120">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AC00646">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DEBDCA6">
      <w:pPr>
        <w:spacing w:line="400" w:lineRule="exact"/>
        <w:ind w:firstLine="480"/>
        <w:rPr>
          <w:sz w:val="24"/>
          <w:szCs w:val="24"/>
        </w:rPr>
      </w:pPr>
      <w:r>
        <w:rPr>
          <w:rFonts w:hint="eastAsia"/>
          <w:sz w:val="24"/>
          <w:szCs w:val="24"/>
        </w:rPr>
        <w:t>25、磋商</w:t>
      </w:r>
    </w:p>
    <w:p w14:paraId="360A062C">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4BC961B9">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4A7A5AC9">
      <w:pPr>
        <w:spacing w:line="400" w:lineRule="exact"/>
        <w:ind w:firstLine="480"/>
        <w:rPr>
          <w:sz w:val="24"/>
          <w:szCs w:val="24"/>
        </w:rPr>
      </w:pPr>
      <w:r>
        <w:rPr>
          <w:rFonts w:hint="eastAsia"/>
          <w:sz w:val="24"/>
          <w:szCs w:val="24"/>
        </w:rPr>
        <w:t>26、最后报价</w:t>
      </w:r>
    </w:p>
    <w:p w14:paraId="781395BD">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7AD7A0EA">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26024C10">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284C2EF9">
      <w:pPr>
        <w:spacing w:line="400" w:lineRule="exact"/>
        <w:ind w:firstLine="480"/>
        <w:rPr>
          <w:sz w:val="24"/>
          <w:szCs w:val="24"/>
        </w:rPr>
      </w:pPr>
      <w:r>
        <w:rPr>
          <w:rFonts w:hint="eastAsia"/>
          <w:sz w:val="24"/>
          <w:szCs w:val="24"/>
        </w:rPr>
        <w:t>26.4、在提交最后报价之前，供应商可以根据磋商情况退出磋商。</w:t>
      </w:r>
    </w:p>
    <w:p w14:paraId="50121347">
      <w:pPr>
        <w:spacing w:line="400" w:lineRule="exact"/>
        <w:ind w:firstLine="480"/>
        <w:rPr>
          <w:sz w:val="24"/>
          <w:szCs w:val="24"/>
        </w:rPr>
      </w:pPr>
      <w:r>
        <w:rPr>
          <w:rFonts w:hint="eastAsia"/>
          <w:sz w:val="24"/>
          <w:szCs w:val="24"/>
        </w:rPr>
        <w:t>27、综合评审</w:t>
      </w:r>
    </w:p>
    <w:p w14:paraId="52DC3304">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77A7697A">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356D8DDA">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37843CCA">
      <w:pPr>
        <w:spacing w:line="400" w:lineRule="exact"/>
        <w:ind w:firstLine="482"/>
        <w:rPr>
          <w:b/>
          <w:sz w:val="24"/>
          <w:szCs w:val="24"/>
        </w:rPr>
      </w:pPr>
      <w:r>
        <w:rPr>
          <w:rFonts w:hint="eastAsia"/>
          <w:b/>
          <w:sz w:val="24"/>
          <w:szCs w:val="24"/>
        </w:rPr>
        <w:t>六、确定成交供应商</w:t>
      </w:r>
    </w:p>
    <w:p w14:paraId="06E9C231">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3A7CB333">
      <w:pPr>
        <w:spacing w:line="400" w:lineRule="exact"/>
        <w:ind w:firstLine="482"/>
        <w:rPr>
          <w:b/>
          <w:sz w:val="24"/>
          <w:szCs w:val="24"/>
        </w:rPr>
      </w:pPr>
      <w:r>
        <w:rPr>
          <w:rFonts w:hint="eastAsia"/>
          <w:b/>
          <w:sz w:val="24"/>
          <w:szCs w:val="24"/>
        </w:rPr>
        <w:t>七、签订合同</w:t>
      </w:r>
    </w:p>
    <w:p w14:paraId="08631DFF">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57D758C">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2FAF605">
      <w:pPr>
        <w:spacing w:line="400" w:lineRule="exact"/>
        <w:ind w:firstLine="482"/>
        <w:rPr>
          <w:b/>
          <w:sz w:val="24"/>
          <w:szCs w:val="24"/>
        </w:rPr>
      </w:pPr>
      <w:bookmarkStart w:id="92" w:name="_Toc272247702"/>
      <w:bookmarkStart w:id="93" w:name="_Toc1604"/>
      <w:bookmarkStart w:id="94" w:name="_Toc494561950"/>
      <w:bookmarkStart w:id="95" w:name="_Toc278891599"/>
      <w:r>
        <w:rPr>
          <w:rFonts w:hint="eastAsia"/>
          <w:b/>
          <w:sz w:val="24"/>
          <w:szCs w:val="24"/>
        </w:rPr>
        <w:t>八、采购文件的解释权</w:t>
      </w:r>
      <w:bookmarkEnd w:id="92"/>
      <w:bookmarkEnd w:id="93"/>
      <w:bookmarkEnd w:id="94"/>
      <w:bookmarkEnd w:id="95"/>
    </w:p>
    <w:p w14:paraId="6C057B30">
      <w:pPr>
        <w:spacing w:line="400" w:lineRule="exact"/>
        <w:ind w:firstLine="480"/>
      </w:pPr>
      <w:r>
        <w:rPr>
          <w:rFonts w:hint="eastAsia"/>
          <w:sz w:val="24"/>
          <w:szCs w:val="24"/>
        </w:rPr>
        <w:t>31、本竞争性磋商采购文件的最终解释权为采购人所有</w:t>
      </w:r>
    </w:p>
    <w:p w14:paraId="5C83267C">
      <w:pPr>
        <w:pStyle w:val="2"/>
        <w:numPr>
          <w:ilvl w:val="0"/>
          <w:numId w:val="0"/>
        </w:numPr>
        <w:jc w:val="both"/>
      </w:pPr>
      <w:bookmarkStart w:id="96" w:name="_Toc110592757"/>
      <w:bookmarkStart w:id="97" w:name="_Toc131697469"/>
      <w:bookmarkStart w:id="98" w:name="_Toc4669"/>
      <w:bookmarkStart w:id="99" w:name="_Toc261"/>
    </w:p>
    <w:p w14:paraId="1A02B646"/>
    <w:p w14:paraId="71214723">
      <w:pPr>
        <w:pStyle w:val="2"/>
        <w:numPr>
          <w:ilvl w:val="0"/>
          <w:numId w:val="0"/>
        </w:numPr>
      </w:pPr>
    </w:p>
    <w:p w14:paraId="61326110">
      <w:pPr>
        <w:pStyle w:val="2"/>
        <w:numPr>
          <w:ilvl w:val="0"/>
          <w:numId w:val="0"/>
        </w:numPr>
      </w:pPr>
    </w:p>
    <w:p w14:paraId="53C86380">
      <w:pPr>
        <w:pStyle w:val="2"/>
        <w:numPr>
          <w:ilvl w:val="0"/>
          <w:numId w:val="0"/>
        </w:numPr>
      </w:pPr>
      <w:r>
        <w:rPr>
          <w:rFonts w:hint="eastAsia"/>
        </w:rPr>
        <w:t>第三章、采购需求</w:t>
      </w:r>
      <w:bookmarkEnd w:id="96"/>
      <w:bookmarkEnd w:id="97"/>
      <w:bookmarkEnd w:id="98"/>
      <w:bookmarkEnd w:id="99"/>
    </w:p>
    <w:p w14:paraId="15F7CAD7">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4F5CD15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黄石市中心医院妇科门诊电动手术台采购项目</w:t>
      </w:r>
    </w:p>
    <w:p w14:paraId="4E7C6478">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41305D5B">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6万元</w:t>
      </w:r>
    </w:p>
    <w:p w14:paraId="399FAE46">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4.2万元</w:t>
      </w:r>
    </w:p>
    <w:p w14:paraId="1B4816A2">
      <w:pPr>
        <w:spacing w:line="520" w:lineRule="exact"/>
        <w:ind w:firstLine="480"/>
        <w:rPr>
          <w:rFonts w:cs="宋体"/>
          <w:sz w:val="24"/>
        </w:rPr>
      </w:pPr>
      <w:r>
        <w:rPr>
          <w:rFonts w:hint="eastAsia" w:cs="宋体"/>
          <w:sz w:val="24"/>
        </w:rPr>
        <w:t>5、数量：3台</w:t>
      </w:r>
    </w:p>
    <w:p w14:paraId="78368F58">
      <w:pPr>
        <w:spacing w:line="520" w:lineRule="exact"/>
        <w:ind w:firstLine="480"/>
        <w:rPr>
          <w:rFonts w:cs="宋体"/>
          <w:sz w:val="24"/>
        </w:rPr>
      </w:pPr>
      <w:r>
        <w:rPr>
          <w:rFonts w:hint="eastAsia" w:cs="宋体"/>
          <w:sz w:val="24"/>
        </w:rPr>
        <w:t>6</w:t>
      </w:r>
      <w:r>
        <w:rPr>
          <w:rFonts w:cs="宋体"/>
          <w:sz w:val="24"/>
        </w:rPr>
        <w:t>、采购需求：</w:t>
      </w:r>
      <w:r>
        <w:rPr>
          <w:rFonts w:hint="eastAsia" w:cs="宋体"/>
          <w:sz w:val="24"/>
        </w:rPr>
        <w:t>详见磋商文件第三章采购需求</w:t>
      </w:r>
    </w:p>
    <w:p w14:paraId="26E15AE2">
      <w:pPr>
        <w:spacing w:line="520" w:lineRule="exact"/>
        <w:ind w:firstLine="480"/>
        <w:rPr>
          <w:rFonts w:cs="宋体"/>
          <w:sz w:val="24"/>
        </w:rPr>
      </w:pPr>
      <w:r>
        <w:rPr>
          <w:rFonts w:hint="eastAsia" w:cs="宋体"/>
          <w:sz w:val="24"/>
        </w:rPr>
        <w:t>7</w:t>
      </w:r>
      <w:r>
        <w:rPr>
          <w:rFonts w:cs="宋体"/>
          <w:sz w:val="24"/>
        </w:rPr>
        <w:t>、本项目（是/否）接受联合体投标：否</w:t>
      </w:r>
    </w:p>
    <w:p w14:paraId="11EFB23C">
      <w:pPr>
        <w:spacing w:line="520" w:lineRule="exact"/>
        <w:ind w:firstLine="480"/>
        <w:rPr>
          <w:rFonts w:cs="宋体"/>
          <w:b/>
          <w:sz w:val="24"/>
        </w:rPr>
      </w:pPr>
      <w:r>
        <w:rPr>
          <w:rFonts w:hint="eastAsia" w:cs="宋体"/>
          <w:sz w:val="24"/>
        </w:rPr>
        <w:t>8</w:t>
      </w:r>
      <w:r>
        <w:rPr>
          <w:rFonts w:cs="宋体"/>
          <w:sz w:val="24"/>
        </w:rPr>
        <w:t xml:space="preserve">、本项目（是/否）接受合同分包：否 </w:t>
      </w:r>
    </w:p>
    <w:p w14:paraId="15136A5D">
      <w:pPr>
        <w:pStyle w:val="3"/>
        <w:ind w:firstLine="0" w:firstLineChars="0"/>
        <w:jc w:val="left"/>
        <w:rPr>
          <w:rFonts w:ascii="宋体" w:hAnsi="宋体"/>
          <w:snapToGrid w:val="0"/>
        </w:rPr>
      </w:pPr>
      <w:r>
        <w:rPr>
          <w:rFonts w:hint="eastAsia" w:ascii="宋体" w:hAnsi="宋体"/>
          <w:snapToGrid w:val="0"/>
        </w:rPr>
        <w:t>二、产品技术参数</w:t>
      </w:r>
    </w:p>
    <w:p w14:paraId="778CF96A">
      <w:pPr>
        <w:spacing w:line="480" w:lineRule="auto"/>
        <w:ind w:firstLine="562"/>
        <w:jc w:val="center"/>
        <w:rPr>
          <w:rFonts w:cs="宋体"/>
          <w:b/>
          <w:bCs/>
          <w:sz w:val="28"/>
          <w:szCs w:val="28"/>
        </w:rPr>
      </w:pPr>
      <w:r>
        <w:rPr>
          <w:rFonts w:hint="eastAsia" w:cs="仿宋"/>
          <w:b/>
          <w:bCs/>
          <w:sz w:val="28"/>
          <w:szCs w:val="28"/>
        </w:rPr>
        <w:t>单台电动手术台配置清单：</w:t>
      </w:r>
    </w:p>
    <w:tbl>
      <w:tblPr>
        <w:tblStyle w:val="12"/>
        <w:tblW w:w="6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2896"/>
        <w:gridCol w:w="1300"/>
        <w:gridCol w:w="1264"/>
      </w:tblGrid>
      <w:tr w14:paraId="6C60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3E841F6">
            <w:pPr>
              <w:snapToGrid w:val="0"/>
              <w:spacing w:beforeLines="50"/>
              <w:jc w:val="center"/>
              <w:rPr>
                <w:rFonts w:cs="仿宋"/>
                <w:szCs w:val="21"/>
              </w:rPr>
            </w:pPr>
            <w:r>
              <w:rPr>
                <w:rFonts w:hint="eastAsia" w:cs="仿宋"/>
                <w:szCs w:val="21"/>
              </w:rPr>
              <w:t>序号</w:t>
            </w:r>
          </w:p>
        </w:tc>
        <w:tc>
          <w:tcPr>
            <w:tcW w:w="2896" w:type="dxa"/>
            <w:tcBorders>
              <w:top w:val="single" w:color="auto" w:sz="4" w:space="0"/>
              <w:left w:val="single" w:color="auto" w:sz="4" w:space="0"/>
              <w:bottom w:val="single" w:color="auto" w:sz="4" w:space="0"/>
              <w:right w:val="single" w:color="auto" w:sz="4" w:space="0"/>
            </w:tcBorders>
            <w:vAlign w:val="center"/>
          </w:tcPr>
          <w:p w14:paraId="798436AA">
            <w:pPr>
              <w:snapToGrid w:val="0"/>
              <w:spacing w:beforeLines="50"/>
              <w:jc w:val="center"/>
              <w:rPr>
                <w:rFonts w:cs="仿宋"/>
                <w:szCs w:val="21"/>
              </w:rPr>
            </w:pPr>
            <w:r>
              <w:rPr>
                <w:rFonts w:hint="eastAsia" w:cs="仿宋"/>
                <w:szCs w:val="21"/>
              </w:rPr>
              <w:t>配件名称</w:t>
            </w:r>
          </w:p>
        </w:tc>
        <w:tc>
          <w:tcPr>
            <w:tcW w:w="1300" w:type="dxa"/>
            <w:tcBorders>
              <w:top w:val="single" w:color="auto" w:sz="4" w:space="0"/>
              <w:left w:val="single" w:color="auto" w:sz="4" w:space="0"/>
              <w:bottom w:val="single" w:color="auto" w:sz="4" w:space="0"/>
              <w:right w:val="single" w:color="auto" w:sz="4" w:space="0"/>
            </w:tcBorders>
            <w:vAlign w:val="center"/>
          </w:tcPr>
          <w:p w14:paraId="75426FDF">
            <w:pPr>
              <w:snapToGrid w:val="0"/>
              <w:spacing w:beforeLines="50"/>
              <w:jc w:val="center"/>
              <w:rPr>
                <w:rFonts w:cs="仿宋"/>
                <w:szCs w:val="21"/>
              </w:rPr>
            </w:pPr>
            <w:r>
              <w:rPr>
                <w:rFonts w:hint="eastAsia" w:cs="仿宋"/>
                <w:szCs w:val="21"/>
              </w:rPr>
              <w:t>数量</w:t>
            </w:r>
          </w:p>
        </w:tc>
        <w:tc>
          <w:tcPr>
            <w:tcW w:w="1264" w:type="dxa"/>
            <w:tcBorders>
              <w:top w:val="single" w:color="auto" w:sz="4" w:space="0"/>
              <w:left w:val="single" w:color="auto" w:sz="4" w:space="0"/>
              <w:bottom w:val="single" w:color="auto" w:sz="4" w:space="0"/>
              <w:right w:val="single" w:color="auto" w:sz="4" w:space="0"/>
            </w:tcBorders>
            <w:vAlign w:val="center"/>
          </w:tcPr>
          <w:p w14:paraId="0032CD0B">
            <w:pPr>
              <w:snapToGrid w:val="0"/>
              <w:spacing w:beforeLines="50"/>
              <w:jc w:val="center"/>
              <w:rPr>
                <w:rFonts w:cs="仿宋"/>
                <w:szCs w:val="21"/>
              </w:rPr>
            </w:pPr>
            <w:r>
              <w:rPr>
                <w:rFonts w:hint="eastAsia" w:cs="仿宋"/>
                <w:szCs w:val="21"/>
              </w:rPr>
              <w:t>单位</w:t>
            </w:r>
          </w:p>
        </w:tc>
      </w:tr>
      <w:tr w14:paraId="4083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5B55988">
            <w:pPr>
              <w:snapToGrid w:val="0"/>
              <w:spacing w:beforeLines="50"/>
              <w:jc w:val="center"/>
              <w:rPr>
                <w:rFonts w:cs="仿宋"/>
                <w:szCs w:val="21"/>
              </w:rPr>
            </w:pPr>
            <w:r>
              <w:rPr>
                <w:rFonts w:hint="eastAsia" w:cs="仿宋"/>
                <w:szCs w:val="21"/>
              </w:rPr>
              <w:t>1</w:t>
            </w:r>
          </w:p>
        </w:tc>
        <w:tc>
          <w:tcPr>
            <w:tcW w:w="2896" w:type="dxa"/>
            <w:tcBorders>
              <w:top w:val="single" w:color="auto" w:sz="4" w:space="0"/>
              <w:left w:val="single" w:color="auto" w:sz="4" w:space="0"/>
              <w:bottom w:val="single" w:color="auto" w:sz="4" w:space="0"/>
              <w:right w:val="single" w:color="auto" w:sz="4" w:space="0"/>
            </w:tcBorders>
            <w:vAlign w:val="center"/>
          </w:tcPr>
          <w:p w14:paraId="3B5F76FF">
            <w:pPr>
              <w:snapToGrid w:val="0"/>
              <w:spacing w:beforeLines="50"/>
              <w:jc w:val="left"/>
              <w:rPr>
                <w:rFonts w:cs="仿宋"/>
                <w:szCs w:val="21"/>
              </w:rPr>
            </w:pPr>
            <w:r>
              <w:rPr>
                <w:rFonts w:hint="eastAsia" w:cs="仿宋"/>
                <w:szCs w:val="21"/>
              </w:rPr>
              <w:t>床体</w:t>
            </w:r>
          </w:p>
        </w:tc>
        <w:tc>
          <w:tcPr>
            <w:tcW w:w="1300" w:type="dxa"/>
            <w:tcBorders>
              <w:top w:val="single" w:color="auto" w:sz="4" w:space="0"/>
              <w:left w:val="single" w:color="auto" w:sz="4" w:space="0"/>
              <w:bottom w:val="single" w:color="auto" w:sz="4" w:space="0"/>
              <w:right w:val="single" w:color="auto" w:sz="4" w:space="0"/>
            </w:tcBorders>
            <w:vAlign w:val="center"/>
          </w:tcPr>
          <w:p w14:paraId="28B30BE0">
            <w:pPr>
              <w:snapToGrid w:val="0"/>
              <w:spacing w:beforeLines="50"/>
              <w:jc w:val="center"/>
              <w:rPr>
                <w:rFonts w:cs="仿宋"/>
                <w:szCs w:val="21"/>
              </w:rPr>
            </w:pPr>
            <w:r>
              <w:rPr>
                <w:rFonts w:hint="eastAsia" w:cs="仿宋"/>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14:paraId="50A054F4">
            <w:pPr>
              <w:snapToGrid w:val="0"/>
              <w:spacing w:beforeLines="50"/>
              <w:jc w:val="center"/>
              <w:rPr>
                <w:rFonts w:cs="仿宋"/>
                <w:szCs w:val="21"/>
              </w:rPr>
            </w:pPr>
            <w:r>
              <w:rPr>
                <w:rFonts w:hint="eastAsia" w:cs="仿宋"/>
                <w:szCs w:val="21"/>
              </w:rPr>
              <w:t>套</w:t>
            </w:r>
          </w:p>
        </w:tc>
      </w:tr>
      <w:tr w14:paraId="47E7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9F7D95A">
            <w:pPr>
              <w:snapToGrid w:val="0"/>
              <w:spacing w:beforeLines="50"/>
              <w:jc w:val="center"/>
              <w:rPr>
                <w:rFonts w:cs="仿宋"/>
                <w:szCs w:val="21"/>
              </w:rPr>
            </w:pPr>
            <w:r>
              <w:rPr>
                <w:rFonts w:hint="eastAsia" w:cs="仿宋"/>
                <w:szCs w:val="21"/>
              </w:rPr>
              <w:t>2</w:t>
            </w:r>
          </w:p>
        </w:tc>
        <w:tc>
          <w:tcPr>
            <w:tcW w:w="2896" w:type="dxa"/>
            <w:tcBorders>
              <w:top w:val="single" w:color="auto" w:sz="4" w:space="0"/>
              <w:left w:val="single" w:color="auto" w:sz="4" w:space="0"/>
              <w:bottom w:val="single" w:color="auto" w:sz="4" w:space="0"/>
              <w:right w:val="single" w:color="auto" w:sz="4" w:space="0"/>
            </w:tcBorders>
            <w:vAlign w:val="center"/>
          </w:tcPr>
          <w:p w14:paraId="4C5AD796">
            <w:pPr>
              <w:snapToGrid w:val="0"/>
              <w:spacing w:beforeLines="50"/>
              <w:jc w:val="left"/>
              <w:rPr>
                <w:rFonts w:cs="仿宋"/>
                <w:szCs w:val="21"/>
              </w:rPr>
            </w:pPr>
            <w:r>
              <w:rPr>
                <w:rFonts w:hint="eastAsia" w:cs="仿宋"/>
                <w:szCs w:val="21"/>
              </w:rPr>
              <w:t>床垫</w:t>
            </w:r>
          </w:p>
        </w:tc>
        <w:tc>
          <w:tcPr>
            <w:tcW w:w="1300" w:type="dxa"/>
            <w:tcBorders>
              <w:top w:val="single" w:color="auto" w:sz="4" w:space="0"/>
              <w:left w:val="single" w:color="auto" w:sz="4" w:space="0"/>
              <w:bottom w:val="single" w:color="auto" w:sz="4" w:space="0"/>
              <w:right w:val="single" w:color="auto" w:sz="4" w:space="0"/>
            </w:tcBorders>
            <w:vAlign w:val="center"/>
          </w:tcPr>
          <w:p w14:paraId="07E07941">
            <w:pPr>
              <w:snapToGrid w:val="0"/>
              <w:spacing w:beforeLines="50"/>
              <w:jc w:val="center"/>
              <w:rPr>
                <w:rFonts w:cs="仿宋"/>
                <w:szCs w:val="21"/>
              </w:rPr>
            </w:pPr>
            <w:r>
              <w:rPr>
                <w:rFonts w:hint="eastAsia" w:cs="仿宋"/>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14:paraId="6EAD4CA7">
            <w:pPr>
              <w:snapToGrid w:val="0"/>
              <w:spacing w:beforeLines="50"/>
              <w:jc w:val="center"/>
              <w:rPr>
                <w:rFonts w:cs="仿宋"/>
                <w:szCs w:val="21"/>
              </w:rPr>
            </w:pPr>
            <w:r>
              <w:rPr>
                <w:rFonts w:hint="eastAsia" w:cs="仿宋"/>
                <w:szCs w:val="21"/>
              </w:rPr>
              <w:t>套</w:t>
            </w:r>
          </w:p>
        </w:tc>
      </w:tr>
      <w:tr w14:paraId="27D8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B7FB0FA">
            <w:pPr>
              <w:snapToGrid w:val="0"/>
              <w:spacing w:beforeLines="50"/>
              <w:jc w:val="center"/>
              <w:rPr>
                <w:rFonts w:cs="仿宋"/>
                <w:szCs w:val="21"/>
              </w:rPr>
            </w:pPr>
            <w:r>
              <w:rPr>
                <w:rFonts w:hint="eastAsia" w:cs="仿宋"/>
                <w:szCs w:val="21"/>
              </w:rPr>
              <w:t>3</w:t>
            </w:r>
          </w:p>
        </w:tc>
        <w:tc>
          <w:tcPr>
            <w:tcW w:w="2896" w:type="dxa"/>
            <w:tcBorders>
              <w:top w:val="single" w:color="auto" w:sz="4" w:space="0"/>
              <w:left w:val="single" w:color="auto" w:sz="4" w:space="0"/>
              <w:bottom w:val="single" w:color="auto" w:sz="4" w:space="0"/>
              <w:right w:val="single" w:color="auto" w:sz="4" w:space="0"/>
            </w:tcBorders>
            <w:vAlign w:val="center"/>
          </w:tcPr>
          <w:p w14:paraId="516F07B0">
            <w:pPr>
              <w:snapToGrid w:val="0"/>
              <w:spacing w:beforeLines="50"/>
              <w:jc w:val="left"/>
              <w:rPr>
                <w:rFonts w:cs="仿宋"/>
                <w:szCs w:val="21"/>
              </w:rPr>
            </w:pPr>
            <w:r>
              <w:rPr>
                <w:rFonts w:hint="eastAsia" w:cs="仿宋"/>
                <w:szCs w:val="21"/>
              </w:rPr>
              <w:t>电动推杆</w:t>
            </w:r>
          </w:p>
        </w:tc>
        <w:tc>
          <w:tcPr>
            <w:tcW w:w="1300" w:type="dxa"/>
            <w:tcBorders>
              <w:top w:val="single" w:color="auto" w:sz="4" w:space="0"/>
              <w:left w:val="single" w:color="auto" w:sz="4" w:space="0"/>
              <w:bottom w:val="single" w:color="auto" w:sz="4" w:space="0"/>
              <w:right w:val="single" w:color="auto" w:sz="4" w:space="0"/>
            </w:tcBorders>
            <w:vAlign w:val="center"/>
          </w:tcPr>
          <w:p w14:paraId="63D09342">
            <w:pPr>
              <w:snapToGrid w:val="0"/>
              <w:spacing w:beforeLines="50"/>
              <w:jc w:val="center"/>
              <w:rPr>
                <w:rFonts w:cs="仿宋"/>
                <w:szCs w:val="21"/>
              </w:rPr>
            </w:pPr>
            <w:r>
              <w:rPr>
                <w:rFonts w:hint="eastAsia" w:cs="仿宋"/>
                <w:szCs w:val="21"/>
              </w:rPr>
              <w:t>3</w:t>
            </w:r>
          </w:p>
        </w:tc>
        <w:tc>
          <w:tcPr>
            <w:tcW w:w="1264" w:type="dxa"/>
            <w:tcBorders>
              <w:top w:val="single" w:color="auto" w:sz="4" w:space="0"/>
              <w:left w:val="single" w:color="auto" w:sz="4" w:space="0"/>
              <w:bottom w:val="single" w:color="auto" w:sz="4" w:space="0"/>
              <w:right w:val="single" w:color="auto" w:sz="4" w:space="0"/>
            </w:tcBorders>
            <w:vAlign w:val="center"/>
          </w:tcPr>
          <w:p w14:paraId="50F43D6D">
            <w:pPr>
              <w:snapToGrid w:val="0"/>
              <w:spacing w:beforeLines="50"/>
              <w:jc w:val="center"/>
              <w:rPr>
                <w:rFonts w:cs="仿宋"/>
                <w:szCs w:val="21"/>
              </w:rPr>
            </w:pPr>
            <w:r>
              <w:rPr>
                <w:rFonts w:hint="eastAsia" w:cs="仿宋"/>
                <w:szCs w:val="21"/>
              </w:rPr>
              <w:t>组</w:t>
            </w:r>
          </w:p>
        </w:tc>
      </w:tr>
      <w:tr w14:paraId="5A1E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2B43D27">
            <w:pPr>
              <w:snapToGrid w:val="0"/>
              <w:spacing w:beforeLines="50"/>
              <w:jc w:val="center"/>
              <w:rPr>
                <w:rFonts w:cs="仿宋"/>
                <w:szCs w:val="21"/>
              </w:rPr>
            </w:pPr>
            <w:r>
              <w:rPr>
                <w:rFonts w:hint="eastAsia" w:cs="仿宋"/>
                <w:szCs w:val="21"/>
              </w:rPr>
              <w:t>4</w:t>
            </w:r>
          </w:p>
        </w:tc>
        <w:tc>
          <w:tcPr>
            <w:tcW w:w="2896" w:type="dxa"/>
            <w:tcBorders>
              <w:top w:val="single" w:color="auto" w:sz="4" w:space="0"/>
              <w:left w:val="single" w:color="auto" w:sz="4" w:space="0"/>
              <w:bottom w:val="single" w:color="auto" w:sz="4" w:space="0"/>
              <w:right w:val="single" w:color="auto" w:sz="4" w:space="0"/>
            </w:tcBorders>
            <w:vAlign w:val="center"/>
          </w:tcPr>
          <w:p w14:paraId="6843DF78">
            <w:pPr>
              <w:snapToGrid w:val="0"/>
              <w:spacing w:beforeLines="50"/>
              <w:jc w:val="left"/>
              <w:rPr>
                <w:rFonts w:cs="仿宋"/>
                <w:szCs w:val="21"/>
              </w:rPr>
            </w:pPr>
            <w:r>
              <w:rPr>
                <w:rFonts w:hint="eastAsia" w:cs="仿宋"/>
                <w:szCs w:val="21"/>
              </w:rPr>
              <w:t>搁臂板</w:t>
            </w:r>
          </w:p>
        </w:tc>
        <w:tc>
          <w:tcPr>
            <w:tcW w:w="1300" w:type="dxa"/>
            <w:tcBorders>
              <w:top w:val="single" w:color="auto" w:sz="4" w:space="0"/>
              <w:left w:val="single" w:color="auto" w:sz="4" w:space="0"/>
              <w:bottom w:val="single" w:color="auto" w:sz="4" w:space="0"/>
              <w:right w:val="single" w:color="auto" w:sz="4" w:space="0"/>
            </w:tcBorders>
            <w:vAlign w:val="center"/>
          </w:tcPr>
          <w:p w14:paraId="189DF943">
            <w:pPr>
              <w:snapToGrid w:val="0"/>
              <w:spacing w:beforeLines="50"/>
              <w:jc w:val="center"/>
              <w:rPr>
                <w:rFonts w:cs="仿宋"/>
                <w:szCs w:val="21"/>
              </w:rPr>
            </w:pPr>
            <w:r>
              <w:rPr>
                <w:rFonts w:hint="eastAsia" w:cs="仿宋"/>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14:paraId="29A88F0D">
            <w:pPr>
              <w:snapToGrid w:val="0"/>
              <w:spacing w:beforeLines="50"/>
              <w:jc w:val="center"/>
              <w:rPr>
                <w:rFonts w:cs="仿宋"/>
                <w:szCs w:val="21"/>
              </w:rPr>
            </w:pPr>
            <w:r>
              <w:rPr>
                <w:rFonts w:hint="eastAsia" w:cs="仿宋"/>
                <w:szCs w:val="21"/>
              </w:rPr>
              <w:t>件</w:t>
            </w:r>
          </w:p>
        </w:tc>
      </w:tr>
      <w:tr w14:paraId="7067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C8599E8">
            <w:pPr>
              <w:snapToGrid w:val="0"/>
              <w:spacing w:beforeLines="50"/>
              <w:jc w:val="center"/>
              <w:rPr>
                <w:rFonts w:cs="仿宋"/>
                <w:szCs w:val="21"/>
              </w:rPr>
            </w:pPr>
            <w:r>
              <w:rPr>
                <w:rFonts w:hint="eastAsia" w:cs="仿宋"/>
                <w:szCs w:val="21"/>
              </w:rPr>
              <w:t>5</w:t>
            </w:r>
          </w:p>
        </w:tc>
        <w:tc>
          <w:tcPr>
            <w:tcW w:w="2896" w:type="dxa"/>
            <w:tcBorders>
              <w:top w:val="single" w:color="auto" w:sz="4" w:space="0"/>
              <w:left w:val="single" w:color="auto" w:sz="4" w:space="0"/>
              <w:bottom w:val="single" w:color="auto" w:sz="4" w:space="0"/>
              <w:right w:val="single" w:color="auto" w:sz="4" w:space="0"/>
            </w:tcBorders>
            <w:vAlign w:val="center"/>
          </w:tcPr>
          <w:p w14:paraId="2002D470">
            <w:pPr>
              <w:snapToGrid w:val="0"/>
              <w:spacing w:beforeLines="50"/>
              <w:jc w:val="left"/>
              <w:rPr>
                <w:rFonts w:cs="仿宋"/>
                <w:szCs w:val="21"/>
              </w:rPr>
            </w:pPr>
            <w:r>
              <w:rPr>
                <w:rFonts w:hint="eastAsia" w:cs="仿宋"/>
                <w:szCs w:val="21"/>
              </w:rPr>
              <w:t>托腿架</w:t>
            </w:r>
          </w:p>
        </w:tc>
        <w:tc>
          <w:tcPr>
            <w:tcW w:w="1300" w:type="dxa"/>
            <w:tcBorders>
              <w:top w:val="single" w:color="auto" w:sz="4" w:space="0"/>
              <w:left w:val="single" w:color="auto" w:sz="4" w:space="0"/>
              <w:bottom w:val="single" w:color="auto" w:sz="4" w:space="0"/>
              <w:right w:val="single" w:color="auto" w:sz="4" w:space="0"/>
            </w:tcBorders>
            <w:vAlign w:val="center"/>
          </w:tcPr>
          <w:p w14:paraId="5C3000C5">
            <w:pPr>
              <w:snapToGrid w:val="0"/>
              <w:spacing w:beforeLines="50"/>
              <w:jc w:val="center"/>
              <w:rPr>
                <w:rFonts w:cs="仿宋"/>
                <w:szCs w:val="21"/>
              </w:rPr>
            </w:pPr>
            <w:r>
              <w:rPr>
                <w:rFonts w:hint="eastAsia" w:cs="仿宋"/>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14:paraId="66D8AC1A">
            <w:pPr>
              <w:snapToGrid w:val="0"/>
              <w:spacing w:beforeLines="50"/>
              <w:jc w:val="center"/>
              <w:rPr>
                <w:rFonts w:cs="仿宋"/>
                <w:szCs w:val="21"/>
              </w:rPr>
            </w:pPr>
            <w:r>
              <w:rPr>
                <w:rFonts w:hint="eastAsia" w:cs="仿宋"/>
                <w:szCs w:val="21"/>
              </w:rPr>
              <w:t>件</w:t>
            </w:r>
          </w:p>
        </w:tc>
      </w:tr>
      <w:tr w14:paraId="5F18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D5FE14">
            <w:pPr>
              <w:snapToGrid w:val="0"/>
              <w:spacing w:beforeLines="50"/>
              <w:jc w:val="center"/>
              <w:rPr>
                <w:rFonts w:cs="仿宋"/>
                <w:szCs w:val="21"/>
              </w:rPr>
            </w:pPr>
            <w:r>
              <w:rPr>
                <w:rFonts w:hint="eastAsia" w:cs="仿宋"/>
                <w:szCs w:val="21"/>
              </w:rPr>
              <w:t>6</w:t>
            </w:r>
          </w:p>
        </w:tc>
        <w:tc>
          <w:tcPr>
            <w:tcW w:w="2896" w:type="dxa"/>
            <w:tcBorders>
              <w:top w:val="single" w:color="auto" w:sz="4" w:space="0"/>
              <w:left w:val="single" w:color="auto" w:sz="4" w:space="0"/>
              <w:bottom w:val="single" w:color="auto" w:sz="4" w:space="0"/>
              <w:right w:val="single" w:color="auto" w:sz="4" w:space="0"/>
            </w:tcBorders>
            <w:vAlign w:val="center"/>
          </w:tcPr>
          <w:p w14:paraId="26301AFD">
            <w:pPr>
              <w:snapToGrid w:val="0"/>
              <w:spacing w:beforeLines="50"/>
              <w:jc w:val="left"/>
              <w:rPr>
                <w:rFonts w:cs="仿宋"/>
                <w:szCs w:val="21"/>
              </w:rPr>
            </w:pPr>
            <w:r>
              <w:rPr>
                <w:rFonts w:hint="eastAsia" w:cs="仿宋"/>
                <w:szCs w:val="21"/>
              </w:rPr>
              <w:t>污物盆</w:t>
            </w:r>
          </w:p>
        </w:tc>
        <w:tc>
          <w:tcPr>
            <w:tcW w:w="1300" w:type="dxa"/>
            <w:tcBorders>
              <w:top w:val="single" w:color="auto" w:sz="4" w:space="0"/>
              <w:left w:val="single" w:color="auto" w:sz="4" w:space="0"/>
              <w:bottom w:val="single" w:color="auto" w:sz="4" w:space="0"/>
              <w:right w:val="single" w:color="auto" w:sz="4" w:space="0"/>
            </w:tcBorders>
            <w:vAlign w:val="center"/>
          </w:tcPr>
          <w:p w14:paraId="200E19D2">
            <w:pPr>
              <w:jc w:val="center"/>
              <w:rPr>
                <w:rFonts w:cs="仿宋"/>
                <w:szCs w:val="21"/>
              </w:rPr>
            </w:pPr>
            <w:r>
              <w:rPr>
                <w:rFonts w:hint="eastAsia" w:cs="仿宋"/>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14:paraId="5DC3F6AD">
            <w:pPr>
              <w:jc w:val="center"/>
              <w:rPr>
                <w:rFonts w:cs="仿宋"/>
                <w:szCs w:val="21"/>
              </w:rPr>
            </w:pPr>
            <w:r>
              <w:rPr>
                <w:rFonts w:hint="eastAsia" w:cs="仿宋"/>
                <w:szCs w:val="21"/>
              </w:rPr>
              <w:t>件</w:t>
            </w:r>
          </w:p>
        </w:tc>
      </w:tr>
      <w:tr w14:paraId="2B5D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F1ED73D">
            <w:pPr>
              <w:snapToGrid w:val="0"/>
              <w:spacing w:beforeLines="50"/>
              <w:jc w:val="center"/>
              <w:rPr>
                <w:rFonts w:cs="仿宋"/>
                <w:szCs w:val="21"/>
              </w:rPr>
            </w:pPr>
            <w:r>
              <w:rPr>
                <w:rFonts w:hint="eastAsia" w:cs="仿宋"/>
                <w:szCs w:val="21"/>
              </w:rPr>
              <w:t>7</w:t>
            </w:r>
          </w:p>
        </w:tc>
        <w:tc>
          <w:tcPr>
            <w:tcW w:w="2896" w:type="dxa"/>
            <w:tcBorders>
              <w:top w:val="single" w:color="auto" w:sz="4" w:space="0"/>
              <w:left w:val="single" w:color="auto" w:sz="4" w:space="0"/>
              <w:bottom w:val="single" w:color="auto" w:sz="4" w:space="0"/>
              <w:right w:val="single" w:color="auto" w:sz="4" w:space="0"/>
            </w:tcBorders>
            <w:vAlign w:val="center"/>
          </w:tcPr>
          <w:p w14:paraId="3E45AC9F">
            <w:pPr>
              <w:snapToGrid w:val="0"/>
              <w:spacing w:beforeLines="50"/>
              <w:jc w:val="left"/>
              <w:rPr>
                <w:rFonts w:cs="仿宋"/>
                <w:szCs w:val="21"/>
              </w:rPr>
            </w:pPr>
            <w:r>
              <w:rPr>
                <w:rFonts w:hint="eastAsia" w:cs="仿宋"/>
                <w:szCs w:val="21"/>
              </w:rPr>
              <w:t>手控器</w:t>
            </w:r>
          </w:p>
        </w:tc>
        <w:tc>
          <w:tcPr>
            <w:tcW w:w="1300" w:type="dxa"/>
            <w:tcBorders>
              <w:top w:val="single" w:color="auto" w:sz="4" w:space="0"/>
              <w:left w:val="single" w:color="auto" w:sz="4" w:space="0"/>
              <w:bottom w:val="single" w:color="auto" w:sz="4" w:space="0"/>
              <w:right w:val="single" w:color="auto" w:sz="4" w:space="0"/>
            </w:tcBorders>
            <w:vAlign w:val="center"/>
          </w:tcPr>
          <w:p w14:paraId="0CE0E3B7">
            <w:pPr>
              <w:jc w:val="center"/>
              <w:rPr>
                <w:rFonts w:cs="仿宋"/>
                <w:szCs w:val="21"/>
              </w:rPr>
            </w:pPr>
            <w:r>
              <w:rPr>
                <w:rFonts w:hint="eastAsia" w:cs="仿宋"/>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14:paraId="5B82D46A">
            <w:pPr>
              <w:jc w:val="center"/>
              <w:rPr>
                <w:rFonts w:cs="仿宋"/>
                <w:szCs w:val="21"/>
              </w:rPr>
            </w:pPr>
            <w:r>
              <w:rPr>
                <w:rFonts w:hint="eastAsia" w:cs="仿宋"/>
                <w:szCs w:val="21"/>
              </w:rPr>
              <w:t>件</w:t>
            </w:r>
          </w:p>
        </w:tc>
      </w:tr>
      <w:tr w14:paraId="0E6E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AA34ACD">
            <w:pPr>
              <w:snapToGrid w:val="0"/>
              <w:spacing w:beforeLines="50"/>
              <w:jc w:val="center"/>
              <w:rPr>
                <w:rFonts w:cs="仿宋"/>
                <w:szCs w:val="21"/>
              </w:rPr>
            </w:pPr>
            <w:r>
              <w:rPr>
                <w:rFonts w:hint="eastAsia" w:cs="仿宋"/>
                <w:szCs w:val="21"/>
              </w:rPr>
              <w:t>8</w:t>
            </w:r>
          </w:p>
        </w:tc>
        <w:tc>
          <w:tcPr>
            <w:tcW w:w="2896" w:type="dxa"/>
            <w:tcBorders>
              <w:top w:val="single" w:color="auto" w:sz="4" w:space="0"/>
              <w:left w:val="single" w:color="auto" w:sz="4" w:space="0"/>
              <w:bottom w:val="single" w:color="auto" w:sz="4" w:space="0"/>
              <w:right w:val="single" w:color="auto" w:sz="4" w:space="0"/>
            </w:tcBorders>
            <w:vAlign w:val="center"/>
          </w:tcPr>
          <w:p w14:paraId="71F55089">
            <w:pPr>
              <w:snapToGrid w:val="0"/>
              <w:spacing w:beforeLines="50"/>
              <w:jc w:val="left"/>
              <w:rPr>
                <w:rFonts w:cs="仿宋"/>
                <w:szCs w:val="21"/>
              </w:rPr>
            </w:pPr>
            <w:r>
              <w:rPr>
                <w:rFonts w:hint="eastAsia" w:cs="仿宋"/>
                <w:szCs w:val="21"/>
              </w:rPr>
              <w:t>电源线</w:t>
            </w:r>
          </w:p>
        </w:tc>
        <w:tc>
          <w:tcPr>
            <w:tcW w:w="1300" w:type="dxa"/>
            <w:tcBorders>
              <w:top w:val="single" w:color="auto" w:sz="4" w:space="0"/>
              <w:left w:val="single" w:color="auto" w:sz="4" w:space="0"/>
              <w:bottom w:val="single" w:color="auto" w:sz="4" w:space="0"/>
              <w:right w:val="single" w:color="auto" w:sz="4" w:space="0"/>
            </w:tcBorders>
            <w:vAlign w:val="center"/>
          </w:tcPr>
          <w:p w14:paraId="6C29FB58">
            <w:pPr>
              <w:jc w:val="center"/>
              <w:rPr>
                <w:rFonts w:cs="仿宋"/>
                <w:szCs w:val="21"/>
              </w:rPr>
            </w:pPr>
            <w:r>
              <w:rPr>
                <w:rFonts w:hint="eastAsia" w:cs="仿宋"/>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14:paraId="077A8E60">
            <w:pPr>
              <w:jc w:val="center"/>
              <w:rPr>
                <w:rFonts w:cs="仿宋"/>
                <w:szCs w:val="21"/>
              </w:rPr>
            </w:pPr>
            <w:r>
              <w:rPr>
                <w:rFonts w:hint="eastAsia" w:cs="仿宋"/>
                <w:szCs w:val="21"/>
              </w:rPr>
              <w:t>件</w:t>
            </w:r>
          </w:p>
        </w:tc>
      </w:tr>
      <w:tr w14:paraId="506C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8097BB7">
            <w:pPr>
              <w:snapToGrid w:val="0"/>
              <w:spacing w:beforeLines="50"/>
              <w:jc w:val="center"/>
              <w:rPr>
                <w:rFonts w:cs="仿宋"/>
                <w:szCs w:val="21"/>
              </w:rPr>
            </w:pPr>
            <w:r>
              <w:rPr>
                <w:rFonts w:hint="eastAsia" w:cs="仿宋"/>
                <w:szCs w:val="21"/>
              </w:rPr>
              <w:t>9</w:t>
            </w:r>
          </w:p>
        </w:tc>
        <w:tc>
          <w:tcPr>
            <w:tcW w:w="2896" w:type="dxa"/>
            <w:tcBorders>
              <w:top w:val="single" w:color="auto" w:sz="4" w:space="0"/>
              <w:left w:val="single" w:color="auto" w:sz="4" w:space="0"/>
              <w:bottom w:val="single" w:color="auto" w:sz="4" w:space="0"/>
              <w:right w:val="single" w:color="auto" w:sz="4" w:space="0"/>
            </w:tcBorders>
            <w:vAlign w:val="center"/>
          </w:tcPr>
          <w:p w14:paraId="3D5EEC4A">
            <w:pPr>
              <w:snapToGrid w:val="0"/>
              <w:spacing w:beforeLines="50"/>
              <w:jc w:val="left"/>
              <w:rPr>
                <w:rFonts w:cs="仿宋"/>
                <w:szCs w:val="21"/>
              </w:rPr>
            </w:pPr>
            <w:r>
              <w:rPr>
                <w:rFonts w:hint="eastAsia" w:cs="仿宋"/>
                <w:szCs w:val="21"/>
              </w:rPr>
              <w:t>麻醉屏架</w:t>
            </w:r>
          </w:p>
        </w:tc>
        <w:tc>
          <w:tcPr>
            <w:tcW w:w="1300" w:type="dxa"/>
            <w:tcBorders>
              <w:top w:val="single" w:color="auto" w:sz="4" w:space="0"/>
              <w:left w:val="single" w:color="auto" w:sz="4" w:space="0"/>
              <w:bottom w:val="single" w:color="auto" w:sz="4" w:space="0"/>
              <w:right w:val="single" w:color="auto" w:sz="4" w:space="0"/>
            </w:tcBorders>
            <w:vAlign w:val="center"/>
          </w:tcPr>
          <w:p w14:paraId="13FD2108">
            <w:pPr>
              <w:jc w:val="center"/>
              <w:rPr>
                <w:rFonts w:cs="仿宋"/>
                <w:szCs w:val="21"/>
              </w:rPr>
            </w:pPr>
            <w:r>
              <w:rPr>
                <w:rFonts w:hint="eastAsia" w:cs="仿宋"/>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14:paraId="1CDF2655">
            <w:pPr>
              <w:jc w:val="center"/>
              <w:rPr>
                <w:rFonts w:cs="仿宋"/>
                <w:szCs w:val="21"/>
              </w:rPr>
            </w:pPr>
            <w:r>
              <w:rPr>
                <w:rFonts w:hint="eastAsia" w:cs="仿宋"/>
                <w:szCs w:val="21"/>
              </w:rPr>
              <w:t>套</w:t>
            </w:r>
          </w:p>
        </w:tc>
      </w:tr>
      <w:tr w14:paraId="15FB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CF2C8A3">
            <w:pPr>
              <w:snapToGrid w:val="0"/>
              <w:spacing w:beforeLines="50"/>
              <w:jc w:val="center"/>
              <w:rPr>
                <w:rFonts w:cs="仿宋"/>
                <w:szCs w:val="21"/>
              </w:rPr>
            </w:pPr>
            <w:r>
              <w:rPr>
                <w:rFonts w:hint="eastAsia" w:cs="仿宋"/>
                <w:szCs w:val="21"/>
              </w:rPr>
              <w:t>10</w:t>
            </w:r>
          </w:p>
        </w:tc>
        <w:tc>
          <w:tcPr>
            <w:tcW w:w="2896" w:type="dxa"/>
            <w:tcBorders>
              <w:top w:val="single" w:color="auto" w:sz="4" w:space="0"/>
              <w:left w:val="single" w:color="auto" w:sz="4" w:space="0"/>
              <w:bottom w:val="single" w:color="auto" w:sz="4" w:space="0"/>
              <w:right w:val="single" w:color="auto" w:sz="4" w:space="0"/>
            </w:tcBorders>
            <w:vAlign w:val="center"/>
          </w:tcPr>
          <w:p w14:paraId="56C56BA2">
            <w:pPr>
              <w:snapToGrid w:val="0"/>
              <w:spacing w:beforeLines="50"/>
              <w:jc w:val="left"/>
              <w:rPr>
                <w:rFonts w:cs="仿宋"/>
                <w:szCs w:val="21"/>
              </w:rPr>
            </w:pPr>
            <w:r>
              <w:rPr>
                <w:rFonts w:hint="eastAsia" w:cs="仿宋"/>
                <w:szCs w:val="21"/>
              </w:rPr>
              <w:t>抓手</w:t>
            </w:r>
          </w:p>
        </w:tc>
        <w:tc>
          <w:tcPr>
            <w:tcW w:w="1300" w:type="dxa"/>
            <w:tcBorders>
              <w:top w:val="single" w:color="auto" w:sz="4" w:space="0"/>
              <w:left w:val="single" w:color="auto" w:sz="4" w:space="0"/>
              <w:bottom w:val="single" w:color="auto" w:sz="4" w:space="0"/>
              <w:right w:val="single" w:color="auto" w:sz="4" w:space="0"/>
            </w:tcBorders>
            <w:vAlign w:val="center"/>
          </w:tcPr>
          <w:p w14:paraId="7478C4F8">
            <w:pPr>
              <w:jc w:val="center"/>
              <w:rPr>
                <w:rFonts w:cs="仿宋"/>
                <w:szCs w:val="21"/>
              </w:rPr>
            </w:pPr>
            <w:r>
              <w:rPr>
                <w:rFonts w:hint="eastAsia" w:cs="仿宋"/>
                <w:szCs w:val="21"/>
              </w:rPr>
              <w:t>2</w:t>
            </w:r>
          </w:p>
        </w:tc>
        <w:tc>
          <w:tcPr>
            <w:tcW w:w="1264" w:type="dxa"/>
            <w:tcBorders>
              <w:top w:val="single" w:color="auto" w:sz="4" w:space="0"/>
              <w:left w:val="single" w:color="auto" w:sz="4" w:space="0"/>
              <w:bottom w:val="single" w:color="auto" w:sz="4" w:space="0"/>
              <w:right w:val="single" w:color="auto" w:sz="4" w:space="0"/>
            </w:tcBorders>
            <w:vAlign w:val="center"/>
          </w:tcPr>
          <w:p w14:paraId="691A57BB">
            <w:pPr>
              <w:jc w:val="center"/>
              <w:rPr>
                <w:rFonts w:cs="仿宋"/>
                <w:szCs w:val="21"/>
              </w:rPr>
            </w:pPr>
            <w:r>
              <w:rPr>
                <w:rFonts w:hint="eastAsia" w:cs="仿宋"/>
                <w:szCs w:val="21"/>
              </w:rPr>
              <w:t>件</w:t>
            </w:r>
          </w:p>
        </w:tc>
      </w:tr>
      <w:tr w14:paraId="5E3C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47C9FC4">
            <w:pPr>
              <w:snapToGrid w:val="0"/>
              <w:spacing w:beforeLines="50"/>
              <w:jc w:val="center"/>
              <w:rPr>
                <w:rFonts w:cs="仿宋"/>
                <w:szCs w:val="21"/>
              </w:rPr>
            </w:pPr>
            <w:r>
              <w:rPr>
                <w:rFonts w:hint="eastAsia" w:cs="仿宋"/>
                <w:szCs w:val="21"/>
              </w:rPr>
              <w:t>11</w:t>
            </w:r>
          </w:p>
        </w:tc>
        <w:tc>
          <w:tcPr>
            <w:tcW w:w="2896" w:type="dxa"/>
            <w:tcBorders>
              <w:top w:val="single" w:color="auto" w:sz="4" w:space="0"/>
              <w:left w:val="single" w:color="auto" w:sz="4" w:space="0"/>
              <w:bottom w:val="single" w:color="auto" w:sz="4" w:space="0"/>
              <w:right w:val="single" w:color="auto" w:sz="4" w:space="0"/>
            </w:tcBorders>
            <w:vAlign w:val="center"/>
          </w:tcPr>
          <w:p w14:paraId="5D4D157A">
            <w:pPr>
              <w:snapToGrid w:val="0"/>
              <w:spacing w:beforeLines="50"/>
              <w:jc w:val="left"/>
              <w:rPr>
                <w:rFonts w:cs="仿宋"/>
                <w:szCs w:val="21"/>
              </w:rPr>
            </w:pPr>
            <w:r>
              <w:rPr>
                <w:rFonts w:hint="eastAsia" w:cs="仿宋"/>
                <w:szCs w:val="21"/>
              </w:rPr>
              <w:t>蓄电池</w:t>
            </w:r>
          </w:p>
        </w:tc>
        <w:tc>
          <w:tcPr>
            <w:tcW w:w="1300" w:type="dxa"/>
            <w:tcBorders>
              <w:top w:val="single" w:color="auto" w:sz="4" w:space="0"/>
              <w:left w:val="single" w:color="auto" w:sz="4" w:space="0"/>
              <w:bottom w:val="single" w:color="auto" w:sz="4" w:space="0"/>
              <w:right w:val="single" w:color="auto" w:sz="4" w:space="0"/>
            </w:tcBorders>
            <w:vAlign w:val="center"/>
          </w:tcPr>
          <w:p w14:paraId="0B7255F5">
            <w:pPr>
              <w:jc w:val="center"/>
              <w:rPr>
                <w:rFonts w:cs="仿宋"/>
                <w:szCs w:val="21"/>
              </w:rPr>
            </w:pPr>
            <w:r>
              <w:rPr>
                <w:rFonts w:hint="eastAsia" w:cs="仿宋"/>
                <w:szCs w:val="21"/>
              </w:rPr>
              <w:t>1</w:t>
            </w:r>
          </w:p>
        </w:tc>
        <w:tc>
          <w:tcPr>
            <w:tcW w:w="1264" w:type="dxa"/>
            <w:tcBorders>
              <w:top w:val="single" w:color="auto" w:sz="4" w:space="0"/>
              <w:left w:val="single" w:color="auto" w:sz="4" w:space="0"/>
              <w:bottom w:val="single" w:color="auto" w:sz="4" w:space="0"/>
              <w:right w:val="single" w:color="auto" w:sz="4" w:space="0"/>
            </w:tcBorders>
            <w:vAlign w:val="center"/>
          </w:tcPr>
          <w:p w14:paraId="6ADDE8E0">
            <w:pPr>
              <w:jc w:val="center"/>
              <w:rPr>
                <w:rFonts w:cs="仿宋"/>
                <w:szCs w:val="21"/>
              </w:rPr>
            </w:pPr>
            <w:r>
              <w:rPr>
                <w:rFonts w:hint="eastAsia" w:cs="仿宋"/>
                <w:szCs w:val="21"/>
              </w:rPr>
              <w:t>套</w:t>
            </w:r>
          </w:p>
        </w:tc>
      </w:tr>
    </w:tbl>
    <w:p w14:paraId="158CA5AE">
      <w:pPr>
        <w:pStyle w:val="10"/>
        <w:widowControl/>
        <w:spacing w:line="470" w:lineRule="exact"/>
        <w:ind w:firstLine="560"/>
        <w:rPr>
          <w:rFonts w:ascii="仿宋" w:hAnsi="仿宋" w:eastAsia="仿宋" w:cs="仿宋"/>
          <w:b/>
          <w:bCs/>
          <w:sz w:val="28"/>
          <w:szCs w:val="28"/>
        </w:rPr>
      </w:pPr>
    </w:p>
    <w:p w14:paraId="447484F8">
      <w:pPr>
        <w:spacing w:line="470" w:lineRule="exact"/>
        <w:ind w:firstLine="562"/>
        <w:jc w:val="center"/>
        <w:rPr>
          <w:rFonts w:cs="仿宋"/>
          <w:sz w:val="28"/>
          <w:szCs w:val="28"/>
        </w:rPr>
      </w:pPr>
      <w:r>
        <w:rPr>
          <w:rFonts w:hint="eastAsia" w:cs="仿宋"/>
          <w:b/>
          <w:bCs/>
          <w:sz w:val="28"/>
          <w:szCs w:val="28"/>
        </w:rPr>
        <w:t>技术需求：</w:t>
      </w:r>
    </w:p>
    <w:p w14:paraId="74C36D6C">
      <w:pPr>
        <w:spacing w:line="470" w:lineRule="exact"/>
        <w:rPr>
          <w:rFonts w:cs="仿宋"/>
          <w:kern w:val="0"/>
          <w:szCs w:val="21"/>
        </w:rPr>
      </w:pPr>
      <w:r>
        <w:rPr>
          <w:rFonts w:hint="eastAsia" w:cs="仿宋"/>
          <w:kern w:val="0"/>
          <w:szCs w:val="21"/>
        </w:rPr>
        <w:t>1、本款产床使用方便灵活、噪音低、性能稳定，为方便医护人员操作，该床可选配手控或脚控控制手术台的动作；</w:t>
      </w:r>
    </w:p>
    <w:p w14:paraId="7B3A16CF">
      <w:pPr>
        <w:spacing w:line="470" w:lineRule="exact"/>
        <w:rPr>
          <w:rFonts w:cs="仿宋"/>
          <w:kern w:val="0"/>
          <w:szCs w:val="21"/>
        </w:rPr>
      </w:pPr>
      <w:r>
        <w:rPr>
          <w:rFonts w:hint="eastAsia" w:cs="仿宋"/>
          <w:kern w:val="0"/>
          <w:szCs w:val="21"/>
        </w:rPr>
        <w:t>2、床体前后倾，上下升降、背板折转均由电动推杆实现，操作灵活，安全可靠，角度可调；</w:t>
      </w:r>
    </w:p>
    <w:p w14:paraId="17230121">
      <w:pPr>
        <w:spacing w:line="470" w:lineRule="exact"/>
        <w:rPr>
          <w:rFonts w:cs="仿宋"/>
          <w:kern w:val="0"/>
          <w:szCs w:val="21"/>
        </w:rPr>
      </w:pPr>
      <w:r>
        <w:rPr>
          <w:rFonts w:hint="eastAsia" w:cs="仿宋"/>
          <w:kern w:val="0"/>
          <w:szCs w:val="21"/>
        </w:rPr>
        <w:t>*3、电动抽拉妇科手术台为优质不锈钢制成，外形美观，易于清洗、消毒，</w:t>
      </w:r>
      <w:r>
        <w:rPr>
          <w:rFonts w:hint="eastAsia" w:cs="仿宋"/>
          <w:bCs/>
          <w:kern w:val="0"/>
          <w:szCs w:val="21"/>
        </w:rPr>
        <w:t>内藏抽拉式腿板辅助台</w:t>
      </w:r>
      <w:r>
        <w:rPr>
          <w:rFonts w:hint="eastAsia" w:cs="仿宋"/>
          <w:kern w:val="0"/>
          <w:szCs w:val="21"/>
        </w:rPr>
        <w:t>，收纳方便，配有可伸缩式不锈钢污物盆，可防止分娩时羊水外溅，且使用便利；</w:t>
      </w:r>
    </w:p>
    <w:p w14:paraId="691043D4">
      <w:pPr>
        <w:spacing w:line="470" w:lineRule="exact"/>
        <w:rPr>
          <w:rFonts w:cs="仿宋"/>
          <w:kern w:val="0"/>
          <w:szCs w:val="21"/>
        </w:rPr>
      </w:pPr>
      <w:r>
        <w:rPr>
          <w:rFonts w:hint="eastAsia" w:cs="仿宋"/>
          <w:kern w:val="0"/>
          <w:szCs w:val="21"/>
        </w:rPr>
        <w:t>4、底座采用优质304不锈钢，耐消毒、易清洁,充分满足手术后床台消毒；</w:t>
      </w:r>
    </w:p>
    <w:p w14:paraId="57F22BB0">
      <w:pPr>
        <w:spacing w:line="470" w:lineRule="exact"/>
        <w:rPr>
          <w:rFonts w:cs="仿宋"/>
          <w:kern w:val="0"/>
          <w:szCs w:val="21"/>
        </w:rPr>
      </w:pPr>
      <w:r>
        <w:rPr>
          <w:rFonts w:hint="eastAsia" w:cs="仿宋"/>
          <w:kern w:val="0"/>
          <w:szCs w:val="21"/>
        </w:rPr>
        <w:t>5、床垫采用海绵床垫，有效缓解患者压力点，采用抗静电优质材料，易于消毒、经久耐用，有效的防止术后褥疮发生，材质符合安全标准，表面抗菌、易清洁，符合手术室消毒要求；</w:t>
      </w:r>
    </w:p>
    <w:p w14:paraId="406CFD85">
      <w:pPr>
        <w:spacing w:line="470" w:lineRule="exact"/>
        <w:rPr>
          <w:rFonts w:cs="仿宋"/>
          <w:kern w:val="0"/>
          <w:szCs w:val="21"/>
        </w:rPr>
      </w:pPr>
      <w:r>
        <w:rPr>
          <w:rFonts w:hint="eastAsia" w:cs="仿宋"/>
          <w:kern w:val="0"/>
          <w:szCs w:val="21"/>
        </w:rPr>
        <w:t>6、台面造型根据人体功能设计，美观新颖；</w:t>
      </w:r>
    </w:p>
    <w:p w14:paraId="518E3F5F">
      <w:pPr>
        <w:spacing w:line="470" w:lineRule="exact"/>
        <w:rPr>
          <w:rFonts w:cs="仿宋"/>
          <w:kern w:val="0"/>
          <w:szCs w:val="21"/>
        </w:rPr>
      </w:pPr>
      <w:r>
        <w:rPr>
          <w:rFonts w:hint="eastAsia" w:cs="仿宋"/>
          <w:kern w:val="0"/>
          <w:szCs w:val="21"/>
        </w:rPr>
        <w:t>7、配置机械刹车，方便手术台移动和固定，安全可靠；</w:t>
      </w:r>
    </w:p>
    <w:p w14:paraId="3348D793">
      <w:pPr>
        <w:spacing w:line="470" w:lineRule="exact"/>
        <w:rPr>
          <w:rFonts w:cs="仿宋"/>
          <w:kern w:val="0"/>
          <w:szCs w:val="21"/>
        </w:rPr>
      </w:pPr>
      <w:r>
        <w:rPr>
          <w:rFonts w:hint="eastAsia" w:cs="仿宋"/>
          <w:kern w:val="0"/>
          <w:szCs w:val="21"/>
        </w:rPr>
        <w:t>8、标配蓄电池，可满足医院在断电情况下手术台正常工作。</w:t>
      </w:r>
    </w:p>
    <w:p w14:paraId="45A683A9">
      <w:pPr>
        <w:spacing w:line="470" w:lineRule="exact"/>
        <w:rPr>
          <w:rFonts w:cs="仿宋"/>
          <w:kern w:val="0"/>
          <w:szCs w:val="21"/>
        </w:rPr>
      </w:pPr>
      <w:r>
        <w:rPr>
          <w:rFonts w:cs="仿宋"/>
          <w:kern w:val="0"/>
          <w:szCs w:val="21"/>
        </w:rPr>
        <w:t>9</w:t>
      </w:r>
      <w:r>
        <w:rPr>
          <w:rFonts w:hint="eastAsia" w:cs="仿宋"/>
          <w:kern w:val="0"/>
          <w:szCs w:val="21"/>
        </w:rPr>
        <w:t>、设备整体免费质保三年起。</w:t>
      </w:r>
    </w:p>
    <w:p w14:paraId="53B00B8C">
      <w:pPr>
        <w:spacing w:line="470" w:lineRule="exact"/>
        <w:rPr>
          <w:rFonts w:cs="仿宋"/>
          <w:b/>
          <w:bCs/>
          <w:szCs w:val="21"/>
        </w:rPr>
      </w:pPr>
      <w:r>
        <w:rPr>
          <w:rFonts w:hint="eastAsia" w:cs="仿宋"/>
          <w:kern w:val="0"/>
          <w:szCs w:val="21"/>
        </w:rPr>
        <w:t>*</w:t>
      </w:r>
      <w:r>
        <w:rPr>
          <w:rFonts w:cs="仿宋"/>
          <w:kern w:val="0"/>
          <w:szCs w:val="21"/>
        </w:rPr>
        <w:t>10</w:t>
      </w:r>
      <w:r>
        <w:rPr>
          <w:rFonts w:hint="eastAsia" w:cs="仿宋"/>
          <w:kern w:val="0"/>
          <w:szCs w:val="21"/>
        </w:rPr>
        <w:t>、根据科室空间布局，尺寸及功能要求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1"/>
        <w:gridCol w:w="4381"/>
      </w:tblGrid>
      <w:tr w14:paraId="6BE8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45482555">
            <w:pPr>
              <w:rPr>
                <w:rFonts w:cs="仿宋"/>
                <w:szCs w:val="21"/>
              </w:rPr>
            </w:pPr>
            <w:r>
              <w:rPr>
                <w:rFonts w:hint="eastAsia" w:cs="仿宋"/>
                <w:szCs w:val="21"/>
              </w:rPr>
              <w:t>床面长度</w:t>
            </w:r>
          </w:p>
        </w:tc>
        <w:tc>
          <w:tcPr>
            <w:tcW w:w="4381" w:type="dxa"/>
            <w:vAlign w:val="center"/>
          </w:tcPr>
          <w:p w14:paraId="134AF48B">
            <w:pPr>
              <w:rPr>
                <w:rFonts w:cs="仿宋"/>
                <w:szCs w:val="21"/>
              </w:rPr>
            </w:pPr>
            <w:r>
              <w:rPr>
                <w:rFonts w:hint="eastAsia" w:cs="仿宋"/>
                <w:szCs w:val="21"/>
              </w:rPr>
              <w:t>1820±20mm</w:t>
            </w:r>
          </w:p>
        </w:tc>
      </w:tr>
      <w:tr w14:paraId="2DCE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00767674">
            <w:pPr>
              <w:rPr>
                <w:rFonts w:cs="仿宋"/>
                <w:szCs w:val="21"/>
              </w:rPr>
            </w:pPr>
            <w:r>
              <w:rPr>
                <w:rFonts w:hint="eastAsia" w:cs="仿宋"/>
                <w:szCs w:val="21"/>
              </w:rPr>
              <w:t>床面宽度</w:t>
            </w:r>
          </w:p>
        </w:tc>
        <w:tc>
          <w:tcPr>
            <w:tcW w:w="4381" w:type="dxa"/>
            <w:vAlign w:val="center"/>
          </w:tcPr>
          <w:p w14:paraId="2FE609C7">
            <w:pPr>
              <w:rPr>
                <w:rFonts w:cs="仿宋"/>
                <w:szCs w:val="21"/>
              </w:rPr>
            </w:pPr>
            <w:r>
              <w:rPr>
                <w:rFonts w:hint="eastAsia" w:cs="仿宋"/>
                <w:szCs w:val="21"/>
              </w:rPr>
              <w:t>600±20mm</w:t>
            </w:r>
          </w:p>
        </w:tc>
      </w:tr>
      <w:tr w14:paraId="2DED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24EB81F1">
            <w:pPr>
              <w:rPr>
                <w:rFonts w:cs="仿宋"/>
                <w:szCs w:val="21"/>
              </w:rPr>
            </w:pPr>
            <w:r>
              <w:rPr>
                <w:rFonts w:hint="eastAsia" w:cs="仿宋"/>
                <w:szCs w:val="21"/>
              </w:rPr>
              <w:t>床面最低</w:t>
            </w:r>
          </w:p>
        </w:tc>
        <w:tc>
          <w:tcPr>
            <w:tcW w:w="4381" w:type="dxa"/>
            <w:vAlign w:val="center"/>
          </w:tcPr>
          <w:p w14:paraId="12E86FE3">
            <w:pPr>
              <w:rPr>
                <w:rFonts w:cs="仿宋"/>
                <w:szCs w:val="21"/>
              </w:rPr>
            </w:pPr>
            <w:r>
              <w:rPr>
                <w:rFonts w:hint="eastAsia" w:cs="仿宋"/>
                <w:szCs w:val="21"/>
              </w:rPr>
              <w:t>700mm±20mm（电动）</w:t>
            </w:r>
          </w:p>
        </w:tc>
      </w:tr>
      <w:tr w14:paraId="0A81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4E95893C">
            <w:pPr>
              <w:rPr>
                <w:rFonts w:cs="仿宋"/>
                <w:szCs w:val="21"/>
              </w:rPr>
            </w:pPr>
            <w:r>
              <w:rPr>
                <w:rFonts w:hint="eastAsia" w:cs="仿宋"/>
                <w:szCs w:val="21"/>
              </w:rPr>
              <w:t>床面最高</w:t>
            </w:r>
          </w:p>
        </w:tc>
        <w:tc>
          <w:tcPr>
            <w:tcW w:w="4381" w:type="dxa"/>
            <w:vAlign w:val="center"/>
          </w:tcPr>
          <w:p w14:paraId="7B5C91C6">
            <w:pPr>
              <w:rPr>
                <w:rFonts w:cs="仿宋"/>
                <w:szCs w:val="21"/>
              </w:rPr>
            </w:pPr>
            <w:r>
              <w:rPr>
                <w:rFonts w:hint="eastAsia" w:cs="仿宋"/>
                <w:szCs w:val="21"/>
              </w:rPr>
              <w:t>1000mm±20mm（电动）</w:t>
            </w:r>
          </w:p>
        </w:tc>
      </w:tr>
      <w:tr w14:paraId="2510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24017D8F">
            <w:pPr>
              <w:rPr>
                <w:rFonts w:cs="仿宋"/>
                <w:szCs w:val="21"/>
              </w:rPr>
            </w:pPr>
            <w:r>
              <w:rPr>
                <w:rFonts w:hint="eastAsia" w:cs="仿宋"/>
                <w:szCs w:val="21"/>
              </w:rPr>
              <w:t>床体前倾</w:t>
            </w:r>
          </w:p>
        </w:tc>
        <w:tc>
          <w:tcPr>
            <w:tcW w:w="4381" w:type="dxa"/>
            <w:vAlign w:val="center"/>
          </w:tcPr>
          <w:p w14:paraId="43E8E207">
            <w:pPr>
              <w:rPr>
                <w:rFonts w:cs="仿宋"/>
                <w:szCs w:val="21"/>
              </w:rPr>
            </w:pPr>
            <w:r>
              <w:rPr>
                <w:rFonts w:hint="eastAsia" w:cs="仿宋"/>
                <w:szCs w:val="21"/>
              </w:rPr>
              <w:t>≥17°（电动）</w:t>
            </w:r>
          </w:p>
        </w:tc>
      </w:tr>
      <w:tr w14:paraId="4929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6A9789DA">
            <w:pPr>
              <w:rPr>
                <w:rFonts w:cs="仿宋"/>
                <w:szCs w:val="21"/>
              </w:rPr>
            </w:pPr>
            <w:r>
              <w:rPr>
                <w:rFonts w:hint="eastAsia" w:cs="仿宋"/>
                <w:szCs w:val="21"/>
              </w:rPr>
              <w:t>床体后倾</w:t>
            </w:r>
          </w:p>
        </w:tc>
        <w:tc>
          <w:tcPr>
            <w:tcW w:w="4381" w:type="dxa"/>
            <w:vAlign w:val="center"/>
          </w:tcPr>
          <w:p w14:paraId="6CE7BBD6">
            <w:pPr>
              <w:rPr>
                <w:rFonts w:cs="仿宋"/>
                <w:szCs w:val="21"/>
              </w:rPr>
            </w:pPr>
            <w:r>
              <w:rPr>
                <w:rFonts w:hint="eastAsia" w:cs="仿宋"/>
                <w:szCs w:val="21"/>
              </w:rPr>
              <w:t>≥21°（电动）</w:t>
            </w:r>
          </w:p>
        </w:tc>
      </w:tr>
      <w:tr w14:paraId="31EB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21D77718">
            <w:pPr>
              <w:rPr>
                <w:rFonts w:cs="仿宋"/>
                <w:szCs w:val="21"/>
              </w:rPr>
            </w:pPr>
            <w:r>
              <w:rPr>
                <w:rFonts w:hint="eastAsia" w:cs="仿宋"/>
                <w:szCs w:val="21"/>
              </w:rPr>
              <w:t>背板上折角度</w:t>
            </w:r>
          </w:p>
        </w:tc>
        <w:tc>
          <w:tcPr>
            <w:tcW w:w="4381" w:type="dxa"/>
            <w:vAlign w:val="center"/>
          </w:tcPr>
          <w:p w14:paraId="4526DDE9">
            <w:pPr>
              <w:rPr>
                <w:rFonts w:cs="仿宋"/>
                <w:szCs w:val="21"/>
              </w:rPr>
            </w:pPr>
            <w:r>
              <w:rPr>
                <w:rFonts w:hint="eastAsia" w:cs="仿宋"/>
                <w:szCs w:val="21"/>
              </w:rPr>
              <w:t>≥58°（电动）</w:t>
            </w:r>
          </w:p>
        </w:tc>
      </w:tr>
      <w:tr w14:paraId="7738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6D7E2750">
            <w:pPr>
              <w:widowControl/>
              <w:spacing w:after="150"/>
              <w:rPr>
                <w:rFonts w:cs="仿宋"/>
                <w:szCs w:val="21"/>
              </w:rPr>
            </w:pPr>
            <w:r>
              <w:rPr>
                <w:rFonts w:hint="eastAsia" w:cs="仿宋"/>
                <w:szCs w:val="21"/>
              </w:rPr>
              <w:t xml:space="preserve">电源 </w:t>
            </w:r>
          </w:p>
        </w:tc>
        <w:tc>
          <w:tcPr>
            <w:tcW w:w="4381" w:type="dxa"/>
            <w:vAlign w:val="center"/>
          </w:tcPr>
          <w:p w14:paraId="621D52CD">
            <w:pPr>
              <w:rPr>
                <w:rFonts w:cs="仿宋"/>
                <w:szCs w:val="21"/>
              </w:rPr>
            </w:pPr>
            <w:r>
              <w:rPr>
                <w:rFonts w:hint="eastAsia" w:cs="仿宋"/>
                <w:szCs w:val="21"/>
              </w:rPr>
              <w:t>220V 50Hz</w:t>
            </w:r>
          </w:p>
        </w:tc>
      </w:tr>
      <w:tr w14:paraId="3E6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1" w:type="dxa"/>
            <w:vAlign w:val="center"/>
          </w:tcPr>
          <w:p w14:paraId="0C8949C4">
            <w:pPr>
              <w:widowControl/>
              <w:spacing w:after="150"/>
              <w:rPr>
                <w:rFonts w:cs="仿宋"/>
                <w:szCs w:val="21"/>
              </w:rPr>
            </w:pPr>
            <w:r>
              <w:rPr>
                <w:rFonts w:hint="eastAsia" w:cs="仿宋"/>
                <w:szCs w:val="21"/>
              </w:rPr>
              <w:t>额定承重</w:t>
            </w:r>
          </w:p>
        </w:tc>
        <w:tc>
          <w:tcPr>
            <w:tcW w:w="4381" w:type="dxa"/>
            <w:vAlign w:val="center"/>
          </w:tcPr>
          <w:p w14:paraId="6CBAB963">
            <w:pPr>
              <w:rPr>
                <w:rFonts w:cs="仿宋"/>
                <w:szCs w:val="21"/>
              </w:rPr>
            </w:pPr>
            <w:r>
              <w:rPr>
                <w:rFonts w:hint="eastAsia" w:cs="仿宋"/>
                <w:szCs w:val="21"/>
              </w:rPr>
              <w:t>180KG</w:t>
            </w:r>
          </w:p>
        </w:tc>
      </w:tr>
    </w:tbl>
    <w:p w14:paraId="74C1C813">
      <w:pPr>
        <w:pStyle w:val="3"/>
        <w:ind w:firstLine="0" w:firstLineChars="0"/>
        <w:jc w:val="both"/>
      </w:pPr>
      <w:r>
        <w:rPr>
          <w:rFonts w:hint="eastAsia"/>
        </w:rPr>
        <w:t>三、商务要求</w:t>
      </w:r>
    </w:p>
    <w:bookmarkEnd w:id="100"/>
    <w:bookmarkEnd w:id="101"/>
    <w:p w14:paraId="67D2C8AE">
      <w:pPr>
        <w:wordWrap w:val="0"/>
        <w:spacing w:line="460" w:lineRule="exact"/>
        <w:ind w:firstLine="480"/>
        <w:rPr>
          <w:sz w:val="24"/>
        </w:rPr>
      </w:pPr>
      <w:bookmarkStart w:id="102" w:name="_Toc110592770"/>
      <w:bookmarkStart w:id="103" w:name="_Toc31091"/>
      <w:bookmarkStart w:id="104" w:name="_Toc11248"/>
      <w:bookmarkStart w:id="105" w:name="_Toc131697470"/>
      <w:r>
        <w:rPr>
          <w:rFonts w:hint="eastAsia"/>
          <w:sz w:val="24"/>
        </w:rPr>
        <w:t>★1、合同履行期限（交货期）：30日历天内完成货物的安装及交付；</w:t>
      </w:r>
    </w:p>
    <w:p w14:paraId="6F2341F3">
      <w:pPr>
        <w:wordWrap w:val="0"/>
        <w:spacing w:line="460" w:lineRule="exact"/>
        <w:ind w:firstLine="480"/>
        <w:rPr>
          <w:sz w:val="24"/>
        </w:rPr>
      </w:pPr>
      <w:r>
        <w:rPr>
          <w:rFonts w:hint="eastAsia"/>
          <w:sz w:val="24"/>
        </w:rPr>
        <w:t>★2、质保期：自验收合格交付使用之日起3年；</w:t>
      </w:r>
    </w:p>
    <w:p w14:paraId="1B76C472">
      <w:pPr>
        <w:wordWrap w:val="0"/>
        <w:spacing w:line="460" w:lineRule="exact"/>
        <w:ind w:firstLine="480"/>
        <w:rPr>
          <w:sz w:val="24"/>
        </w:rPr>
      </w:pPr>
      <w:r>
        <w:rPr>
          <w:rFonts w:hint="eastAsia"/>
          <w:sz w:val="24"/>
        </w:rPr>
        <w:t>★3、质量目标：合格；</w:t>
      </w:r>
    </w:p>
    <w:p w14:paraId="22B5798E">
      <w:pPr>
        <w:wordWrap w:val="0"/>
        <w:spacing w:line="460" w:lineRule="exact"/>
        <w:ind w:firstLine="480"/>
        <w:rPr>
          <w:sz w:val="24"/>
        </w:rPr>
      </w:pPr>
      <w:r>
        <w:rPr>
          <w:rFonts w:hint="eastAsia"/>
          <w:sz w:val="24"/>
        </w:rPr>
        <w:t>★4、售后服务</w:t>
      </w:r>
      <w:r>
        <w:rPr>
          <w:rFonts w:hint="eastAsia"/>
          <w:b/>
          <w:bCs/>
          <w:sz w:val="24"/>
        </w:rPr>
        <w:t>（提供承诺函）</w:t>
      </w:r>
      <w:r>
        <w:rPr>
          <w:rFonts w:hint="eastAsia"/>
          <w:sz w:val="24"/>
        </w:rPr>
        <w:t>：</w:t>
      </w:r>
    </w:p>
    <w:p w14:paraId="1C6B283D">
      <w:pPr>
        <w:wordWrap w:val="0"/>
        <w:spacing w:line="460" w:lineRule="exact"/>
        <w:ind w:firstLine="480"/>
        <w:rPr>
          <w:sz w:val="24"/>
        </w:rPr>
      </w:pPr>
      <w:r>
        <w:rPr>
          <w:rFonts w:hint="eastAsia"/>
          <w:sz w:val="24"/>
        </w:rPr>
        <w:t>（1）供应商接到维修通知，立即与院方取得联系并给予答复，2小时响应，24小时内维修人员服务到达现场，48小时解决问题。</w:t>
      </w:r>
    </w:p>
    <w:p w14:paraId="124B8334">
      <w:pPr>
        <w:wordWrap w:val="0"/>
        <w:spacing w:line="460" w:lineRule="exact"/>
        <w:ind w:firstLine="480"/>
        <w:rPr>
          <w:sz w:val="24"/>
        </w:rPr>
      </w:pPr>
      <w:r>
        <w:rPr>
          <w:rFonts w:hint="eastAsia"/>
          <w:sz w:val="24"/>
        </w:rPr>
        <w:t>（2）终身维护，系统维护升级免费。</w:t>
      </w:r>
    </w:p>
    <w:p w14:paraId="75218E34">
      <w:pPr>
        <w:wordWrap w:val="0"/>
        <w:spacing w:line="460" w:lineRule="exact"/>
        <w:ind w:firstLine="482"/>
        <w:rPr>
          <w:b/>
          <w:bCs/>
          <w:sz w:val="24"/>
        </w:rPr>
      </w:pPr>
      <w:r>
        <w:rPr>
          <w:rFonts w:hint="eastAsia"/>
          <w:b/>
          <w:bCs/>
          <w:sz w:val="24"/>
        </w:rPr>
        <w:t>说明：供应商在投标文件《技术、商务要求响应、偏离说明表》中应对以上技术、商务要求逐条进行响应描述或偏离说明。</w:t>
      </w:r>
    </w:p>
    <w:p w14:paraId="377777A5">
      <w:pPr>
        <w:ind w:firstLine="0" w:firstLineChars="0"/>
      </w:pPr>
    </w:p>
    <w:p w14:paraId="7F897DD1">
      <w:pPr>
        <w:pStyle w:val="2"/>
        <w:numPr>
          <w:ilvl w:val="0"/>
          <w:numId w:val="0"/>
        </w:numPr>
        <w:rPr>
          <w:b w:val="0"/>
          <w:bCs w:val="0"/>
        </w:rPr>
      </w:pPr>
      <w:r>
        <w:rPr>
          <w:rFonts w:hint="eastAsia"/>
        </w:rPr>
        <w:t>第四章、评审办法及评分标准</w:t>
      </w:r>
      <w:bookmarkEnd w:id="102"/>
      <w:bookmarkEnd w:id="103"/>
      <w:bookmarkEnd w:id="104"/>
      <w:bookmarkEnd w:id="105"/>
    </w:p>
    <w:p w14:paraId="26D98AA3">
      <w:pPr>
        <w:spacing w:line="440" w:lineRule="exact"/>
        <w:ind w:firstLine="482"/>
        <w:rPr>
          <w:b/>
          <w:bCs/>
          <w:sz w:val="24"/>
          <w:szCs w:val="24"/>
        </w:rPr>
      </w:pPr>
      <w:r>
        <w:rPr>
          <w:rFonts w:hint="eastAsia"/>
          <w:b/>
          <w:bCs/>
          <w:sz w:val="24"/>
          <w:szCs w:val="24"/>
        </w:rPr>
        <w:t>一、评审方法</w:t>
      </w:r>
    </w:p>
    <w:p w14:paraId="2F6513DB">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5B639FC5">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2"/>
        <w:tblW w:w="8497" w:type="dxa"/>
        <w:jc w:val="center"/>
        <w:tblLayout w:type="fixed"/>
        <w:tblCellMar>
          <w:top w:w="0" w:type="dxa"/>
          <w:left w:w="0" w:type="dxa"/>
          <w:bottom w:w="0" w:type="dxa"/>
          <w:right w:w="0" w:type="dxa"/>
        </w:tblCellMar>
      </w:tblPr>
      <w:tblGrid>
        <w:gridCol w:w="697"/>
        <w:gridCol w:w="3942"/>
        <w:gridCol w:w="3858"/>
      </w:tblGrid>
      <w:tr w14:paraId="27D07082">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9C78075">
            <w:pPr>
              <w:spacing w:line="360" w:lineRule="exact"/>
              <w:ind w:firstLine="0" w:firstLineChars="0"/>
              <w:jc w:val="center"/>
              <w:rPr>
                <w:b/>
              </w:rPr>
            </w:pPr>
            <w:r>
              <w:rPr>
                <w:rFonts w:hint="eastAsia"/>
                <w:b/>
              </w:rPr>
              <w:t>资格审查</w:t>
            </w:r>
          </w:p>
        </w:tc>
      </w:tr>
      <w:tr w14:paraId="7C9484D2">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2BAA5C">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204A52">
            <w:pPr>
              <w:spacing w:line="360" w:lineRule="exact"/>
              <w:ind w:firstLine="0" w:firstLineChars="0"/>
              <w:jc w:val="center"/>
              <w:rPr>
                <w:b/>
              </w:rPr>
            </w:pPr>
            <w:r>
              <w:rPr>
                <w:rFonts w:hint="eastAsia"/>
                <w:b/>
              </w:rPr>
              <w:t>证明材料</w:t>
            </w:r>
          </w:p>
        </w:tc>
      </w:tr>
      <w:tr w14:paraId="44DB7105">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D2348E">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828868">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0D5245D7">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118875E">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C5CD6CC">
            <w:pPr>
              <w:spacing w:line="360" w:lineRule="exact"/>
              <w:ind w:firstLine="0" w:firstLineChars="0"/>
              <w:rPr>
                <w:rFonts w:cs="宋体"/>
              </w:rPr>
            </w:pPr>
            <w:r>
              <w:rPr>
                <w:rFonts w:hint="eastAsia" w:cs="宋体"/>
              </w:rPr>
              <w:t>2022年度或2023年度财务审计报告或财务报表加盖公章（新成立不足一年的公司提供公告发布日期1个月内银行出具的资信证明）</w:t>
            </w:r>
          </w:p>
        </w:tc>
      </w:tr>
      <w:tr w14:paraId="0385462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8E09FB2">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72D083">
            <w:pPr>
              <w:spacing w:line="360" w:lineRule="exact"/>
              <w:ind w:firstLine="0" w:firstLineChars="0"/>
              <w:rPr>
                <w:rFonts w:cs="宋体"/>
              </w:rPr>
            </w:pPr>
            <w:r>
              <w:rPr>
                <w:rFonts w:cs="宋体"/>
              </w:rPr>
              <w:t>承诺函</w:t>
            </w:r>
          </w:p>
        </w:tc>
      </w:tr>
      <w:tr w14:paraId="67F194E7">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860124">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09B780A">
            <w:pPr>
              <w:spacing w:line="360" w:lineRule="exact"/>
              <w:ind w:firstLine="0" w:firstLineChars="0"/>
              <w:rPr>
                <w:rFonts w:cs="宋体"/>
              </w:rPr>
            </w:pPr>
            <w:r>
              <w:rPr>
                <w:rFonts w:hint="eastAsia" w:cs="宋体"/>
              </w:rPr>
              <w:t>提供企业</w:t>
            </w:r>
            <w:r>
              <w:rPr>
                <w:rFonts w:cs="宋体"/>
              </w:rPr>
              <w:t>202</w:t>
            </w:r>
            <w:r>
              <w:rPr>
                <w:rFonts w:hint="eastAsia" w:cs="宋体"/>
              </w:rPr>
              <w:t>5</w:t>
            </w:r>
            <w:r>
              <w:rPr>
                <w:rFonts w:cs="宋体"/>
              </w:rPr>
              <w:t>年1月至投标截止日任意</w:t>
            </w:r>
            <w:r>
              <w:rPr>
                <w:rFonts w:hint="eastAsia" w:cs="宋体"/>
              </w:rPr>
              <w:t>1</w:t>
            </w:r>
            <w:r>
              <w:rPr>
                <w:rFonts w:cs="宋体"/>
              </w:rPr>
              <w:t>月缴税及缴纳社保证明（复印件加盖公章）</w:t>
            </w:r>
            <w:r>
              <w:rPr>
                <w:rFonts w:hint="eastAsia" w:cs="宋体"/>
              </w:rPr>
              <w:t>或提供承诺函</w:t>
            </w:r>
          </w:p>
        </w:tc>
      </w:tr>
      <w:tr w14:paraId="5928840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EE32C7">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2005D81">
            <w:pPr>
              <w:spacing w:line="360" w:lineRule="exact"/>
              <w:ind w:firstLine="0" w:firstLineChars="0"/>
              <w:rPr>
                <w:rFonts w:cs="宋体"/>
              </w:rPr>
            </w:pPr>
            <w:r>
              <w:rPr>
                <w:rFonts w:cs="宋体"/>
              </w:rPr>
              <w:t>声明函</w:t>
            </w:r>
          </w:p>
        </w:tc>
      </w:tr>
      <w:tr w14:paraId="78E8A79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445F35">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45F514FE">
            <w:pPr>
              <w:spacing w:line="360" w:lineRule="exact"/>
              <w:ind w:firstLine="0" w:firstLineChars="0"/>
              <w:rPr>
                <w:rFonts w:cs="宋体"/>
              </w:rPr>
            </w:pPr>
            <w:r>
              <w:rPr>
                <w:rFonts w:cs="宋体"/>
              </w:rPr>
              <w:t>承诺函</w:t>
            </w:r>
          </w:p>
        </w:tc>
      </w:tr>
      <w:tr w14:paraId="6508DED4">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5E80E1">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21E64030">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C9D2378">
            <w:pPr>
              <w:spacing w:line="360" w:lineRule="exact"/>
              <w:ind w:firstLine="0" w:firstLineChars="0"/>
              <w:rPr>
                <w:rFonts w:cs="宋体"/>
              </w:rPr>
            </w:pPr>
            <w:r>
              <w:rPr>
                <w:rFonts w:hint="eastAsia" w:cs="宋体"/>
              </w:rPr>
              <w:t>证明文件复印件加盖公章</w:t>
            </w:r>
          </w:p>
        </w:tc>
      </w:tr>
      <w:tr w14:paraId="239CA8A0">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5BBEA3">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5E37F3BB">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73D5F1F3">
            <w:pPr>
              <w:spacing w:line="360" w:lineRule="exact"/>
              <w:ind w:firstLine="0" w:firstLineChars="0"/>
              <w:rPr>
                <w:rFonts w:cs="宋体"/>
              </w:rPr>
            </w:pPr>
            <w:r>
              <w:rPr>
                <w:rFonts w:hint="eastAsia" w:cs="宋体"/>
              </w:rPr>
              <w:t>证明文件复印件加盖公章</w:t>
            </w:r>
          </w:p>
        </w:tc>
      </w:tr>
      <w:tr w14:paraId="7696121B">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70A02A">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8D87E0">
            <w:pPr>
              <w:spacing w:line="360" w:lineRule="exact"/>
              <w:ind w:firstLine="0" w:firstLineChars="0"/>
              <w:rPr>
                <w:rFonts w:cs="宋体"/>
              </w:rPr>
            </w:pPr>
            <w:r>
              <w:rPr>
                <w:rFonts w:hint="eastAsia" w:cs="宋体"/>
              </w:rPr>
              <w:t>网站查询截图加盖公章</w:t>
            </w:r>
          </w:p>
        </w:tc>
      </w:tr>
      <w:tr w14:paraId="1CAF35D0">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EC8116">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ED385B">
            <w:pPr>
              <w:spacing w:line="360" w:lineRule="exact"/>
              <w:ind w:firstLine="0" w:firstLineChars="0"/>
              <w:rPr>
                <w:rFonts w:cs="宋体"/>
              </w:rPr>
            </w:pPr>
            <w:r>
              <w:rPr>
                <w:rFonts w:hint="eastAsia" w:cs="宋体"/>
              </w:rPr>
              <w:t>非联合体投标承诺函</w:t>
            </w:r>
          </w:p>
        </w:tc>
      </w:tr>
      <w:tr w14:paraId="2A37667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4C2C5B">
            <w:pPr>
              <w:spacing w:line="360" w:lineRule="exact"/>
              <w:ind w:firstLine="0" w:firstLineChars="0"/>
              <w:jc w:val="center"/>
              <w:rPr>
                <w:rFonts w:cs="宋体"/>
                <w:b/>
              </w:rPr>
            </w:pPr>
            <w:r>
              <w:rPr>
                <w:rFonts w:hint="eastAsia" w:cs="宋体"/>
                <w:b/>
              </w:rPr>
              <w:t>符合性审查</w:t>
            </w:r>
          </w:p>
        </w:tc>
      </w:tr>
      <w:tr w14:paraId="29CED656">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5EDD95">
            <w:pPr>
              <w:spacing w:line="360" w:lineRule="exact"/>
              <w:ind w:firstLine="0" w:firstLineChars="0"/>
              <w:rPr>
                <w:rFonts w:cs="宋体"/>
              </w:rPr>
            </w:pPr>
            <w:r>
              <w:rPr>
                <w:rFonts w:hint="eastAsia"/>
              </w:rPr>
              <w:t>投标文件按照招标文件要求加密、签署、盖章。</w:t>
            </w:r>
          </w:p>
        </w:tc>
      </w:tr>
      <w:tr w14:paraId="5047D1B6">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0A65BC2">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5A22A400">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1EB2FC2">
            <w:pPr>
              <w:spacing w:line="360" w:lineRule="exact"/>
              <w:ind w:firstLine="0" w:firstLineChars="0"/>
              <w:rPr>
                <w:rFonts w:cs="宋体"/>
              </w:rPr>
            </w:pPr>
            <w:r>
              <w:rPr>
                <w:rFonts w:hint="eastAsia"/>
              </w:rPr>
              <w:t>按照招标文件要求进行报价，报价未超过预算价及最高限价。</w:t>
            </w:r>
          </w:p>
        </w:tc>
      </w:tr>
      <w:tr w14:paraId="3FB7D900">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E1EEBB">
            <w:pPr>
              <w:spacing w:line="360" w:lineRule="exact"/>
              <w:ind w:firstLine="0" w:firstLineChars="0"/>
              <w:rPr>
                <w:rFonts w:cs="宋体"/>
              </w:rPr>
            </w:pPr>
            <w:r>
              <w:rPr>
                <w:rFonts w:hint="eastAsia"/>
              </w:rPr>
              <w:t>投标有效期满足招标文件要求。</w:t>
            </w:r>
          </w:p>
        </w:tc>
      </w:tr>
      <w:tr w14:paraId="7A9ACC26">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A5DE0B">
            <w:pPr>
              <w:spacing w:line="360" w:lineRule="exact"/>
              <w:ind w:firstLine="0" w:firstLineChars="0"/>
              <w:rPr>
                <w:rFonts w:cs="宋体"/>
              </w:rPr>
            </w:pPr>
            <w:r>
              <w:rPr>
                <w:rFonts w:hint="eastAsia"/>
              </w:rPr>
              <w:t>供应商关于工期（或交货期或服务期）的响应符合招标文件要求。</w:t>
            </w:r>
          </w:p>
        </w:tc>
      </w:tr>
      <w:tr w14:paraId="42F3E8C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515C24">
            <w:pPr>
              <w:spacing w:line="360" w:lineRule="exact"/>
              <w:ind w:firstLine="0" w:firstLineChars="0"/>
              <w:rPr>
                <w:rFonts w:cs="宋体"/>
              </w:rPr>
            </w:pPr>
            <w:r>
              <w:rPr>
                <w:rFonts w:hint="eastAsia"/>
              </w:rPr>
              <w:t>供应商未附有采购人不能接受的条件。</w:t>
            </w:r>
          </w:p>
        </w:tc>
      </w:tr>
      <w:tr w14:paraId="69D68A8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6DD34D0">
            <w:pPr>
              <w:spacing w:line="360" w:lineRule="exact"/>
              <w:ind w:firstLine="0" w:firstLineChars="0"/>
              <w:rPr>
                <w:rFonts w:cs="宋体"/>
              </w:rPr>
            </w:pPr>
            <w:r>
              <w:rPr>
                <w:rFonts w:hint="eastAsia"/>
              </w:rPr>
              <w:t>招标文件规定的其他实质性要求。</w:t>
            </w:r>
          </w:p>
        </w:tc>
      </w:tr>
    </w:tbl>
    <w:p w14:paraId="59056930">
      <w:pPr>
        <w:spacing w:line="300" w:lineRule="exact"/>
        <w:ind w:firstLine="0" w:firstLineChars="0"/>
        <w:rPr>
          <w:b/>
          <w:bCs/>
        </w:rPr>
      </w:pPr>
      <w:r>
        <w:rPr>
          <w:rFonts w:hint="eastAsia"/>
          <w:b/>
          <w:bCs/>
        </w:rPr>
        <w:t>投标文件中有任意一条不满足上表要求的将导致其投标无效，不进入下一项评审。</w:t>
      </w:r>
    </w:p>
    <w:p w14:paraId="58D1DAE7">
      <w:pPr>
        <w:rPr>
          <w:szCs w:val="21"/>
        </w:rPr>
      </w:pPr>
      <w:r>
        <w:rPr>
          <w:rFonts w:hint="eastAsia"/>
          <w:szCs w:val="21"/>
        </w:rPr>
        <w:t xml:space="preserve">说明： </w:t>
      </w:r>
    </w:p>
    <w:p w14:paraId="19858D8A">
      <w:pPr>
        <w:rPr>
          <w:szCs w:val="21"/>
        </w:rPr>
      </w:pPr>
      <w:r>
        <w:rPr>
          <w:rFonts w:hint="eastAsia"/>
          <w:szCs w:val="21"/>
        </w:rPr>
        <w:t>1、磋商小组分别对每一响应文件依据上表进行检查。</w:t>
      </w:r>
    </w:p>
    <w:p w14:paraId="51F1353A">
      <w:pPr>
        <w:rPr>
          <w:szCs w:val="21"/>
        </w:rPr>
      </w:pPr>
      <w:r>
        <w:rPr>
          <w:rFonts w:hint="eastAsia"/>
          <w:szCs w:val="21"/>
        </w:rPr>
        <w:t>2、满足要求的条款打“√”，否则为“×”。</w:t>
      </w:r>
    </w:p>
    <w:p w14:paraId="1FFD583C">
      <w:pPr>
        <w:ind w:firstLine="422"/>
        <w:rPr>
          <w:b/>
          <w:bCs/>
          <w:szCs w:val="21"/>
        </w:rPr>
      </w:pPr>
      <w:r>
        <w:rPr>
          <w:rFonts w:hint="eastAsia"/>
          <w:b/>
          <w:bCs/>
          <w:szCs w:val="21"/>
        </w:rPr>
        <w:t>3、响应文件中有任意一条不满足上表要求的将导致其响应无效，不进入下一项评审。</w:t>
      </w:r>
    </w:p>
    <w:p w14:paraId="2495D380">
      <w:pPr>
        <w:rPr>
          <w:szCs w:val="21"/>
        </w:rPr>
      </w:pPr>
      <w:r>
        <w:rPr>
          <w:rFonts w:hint="eastAsia"/>
          <w:szCs w:val="21"/>
        </w:rPr>
        <w:t>4、通过资格性和符合性审查的供应商才能提交最后报价。</w:t>
      </w:r>
    </w:p>
    <w:p w14:paraId="6A126033">
      <w:pPr>
        <w:rPr>
          <w:szCs w:val="21"/>
        </w:rPr>
      </w:pPr>
    </w:p>
    <w:p w14:paraId="1929A1B0">
      <w:pPr>
        <w:rPr>
          <w:szCs w:val="21"/>
        </w:rPr>
      </w:pPr>
    </w:p>
    <w:p w14:paraId="57E4F34E">
      <w:pPr>
        <w:pStyle w:val="8"/>
        <w:ind w:firstLine="0" w:firstLineChars="0"/>
        <w:jc w:val="left"/>
        <w:rPr>
          <w:rFonts w:ascii="宋体" w:hAnsi="宋体" w:cs="宋体"/>
          <w:b/>
        </w:rPr>
      </w:pPr>
      <w:r>
        <w:rPr>
          <w:rFonts w:hint="eastAsia" w:ascii="宋体" w:hAnsi="宋体" w:cs="宋体"/>
          <w:b/>
          <w:sz w:val="21"/>
        </w:rPr>
        <w:t>三、评分标准</w:t>
      </w:r>
    </w:p>
    <w:tbl>
      <w:tblPr>
        <w:tblStyle w:val="12"/>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673A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51B05EBF">
            <w:pPr>
              <w:spacing w:line="300" w:lineRule="exact"/>
              <w:ind w:firstLine="0" w:firstLineChars="0"/>
              <w:rPr>
                <w:b/>
                <w:szCs w:val="21"/>
              </w:rPr>
            </w:pPr>
            <w:bookmarkStart w:id="107" w:name="_Toc494702263"/>
            <w:bookmarkStart w:id="108" w:name="_Toc494664993"/>
            <w:bookmarkStart w:id="109" w:name="_Toc477008284"/>
            <w:bookmarkStart w:id="110" w:name="_Toc494665546"/>
            <w:bookmarkStart w:id="111" w:name="_Toc494721093"/>
            <w:bookmarkStart w:id="112" w:name="_Toc494665943"/>
            <w:bookmarkStart w:id="113" w:name="_Toc494745310"/>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14DEEF67">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255EDB9D">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1CE8C02F">
            <w:pPr>
              <w:spacing w:line="300" w:lineRule="exact"/>
              <w:ind w:firstLine="0" w:firstLineChars="0"/>
              <w:rPr>
                <w:b/>
                <w:szCs w:val="21"/>
              </w:rPr>
            </w:pPr>
            <w:r>
              <w:rPr>
                <w:b/>
                <w:szCs w:val="21"/>
              </w:rPr>
              <w:t>分值</w:t>
            </w:r>
          </w:p>
        </w:tc>
      </w:tr>
      <w:tr w14:paraId="3FC40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66" w:type="dxa"/>
            <w:vMerge w:val="restart"/>
            <w:tcBorders>
              <w:top w:val="single" w:color="000000" w:sz="4" w:space="0"/>
              <w:left w:val="single" w:color="000000" w:sz="4" w:space="0"/>
              <w:right w:val="single" w:color="auto" w:sz="4" w:space="0"/>
            </w:tcBorders>
            <w:vAlign w:val="center"/>
          </w:tcPr>
          <w:p w14:paraId="608383CA">
            <w:pPr>
              <w:spacing w:line="26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right w:val="single" w:color="auto" w:sz="4" w:space="0"/>
            </w:tcBorders>
            <w:vAlign w:val="center"/>
          </w:tcPr>
          <w:p w14:paraId="47279A97">
            <w:pPr>
              <w:pStyle w:val="16"/>
              <w:spacing w:line="260" w:lineRule="exact"/>
              <w:rPr>
                <w:kern w:val="2"/>
                <w:sz w:val="21"/>
                <w:szCs w:val="21"/>
              </w:rPr>
            </w:pPr>
            <w:r>
              <w:rPr>
                <w:rFonts w:hint="eastAsia"/>
                <w:kern w:val="2"/>
                <w:sz w:val="21"/>
                <w:szCs w:val="21"/>
              </w:rPr>
              <w:t>投标总报价</w:t>
            </w:r>
          </w:p>
        </w:tc>
        <w:tc>
          <w:tcPr>
            <w:tcW w:w="6867" w:type="dxa"/>
            <w:tcBorders>
              <w:top w:val="single" w:color="000000" w:sz="4" w:space="0"/>
              <w:left w:val="single" w:color="auto" w:sz="4" w:space="0"/>
              <w:right w:val="single" w:color="auto" w:sz="4" w:space="0"/>
            </w:tcBorders>
            <w:vAlign w:val="center"/>
          </w:tcPr>
          <w:p w14:paraId="2B610561">
            <w:pPr>
              <w:pStyle w:val="16"/>
              <w:spacing w:line="26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分</w:t>
            </w:r>
          </w:p>
        </w:tc>
        <w:tc>
          <w:tcPr>
            <w:tcW w:w="709" w:type="dxa"/>
            <w:tcBorders>
              <w:top w:val="single" w:color="000000" w:sz="4" w:space="0"/>
              <w:left w:val="single" w:color="auto" w:sz="4" w:space="0"/>
              <w:bottom w:val="single" w:color="000000" w:sz="4" w:space="0"/>
              <w:right w:val="single" w:color="000000" w:sz="4" w:space="0"/>
            </w:tcBorders>
            <w:vAlign w:val="center"/>
          </w:tcPr>
          <w:p w14:paraId="26004369">
            <w:pPr>
              <w:spacing w:line="260" w:lineRule="exact"/>
              <w:ind w:firstLine="0" w:firstLineChars="0"/>
              <w:jc w:val="center"/>
              <w:rPr>
                <w:rFonts w:cs="宋体"/>
                <w:bCs/>
                <w:kern w:val="0"/>
                <w:szCs w:val="21"/>
              </w:rPr>
            </w:pPr>
            <w:r>
              <w:rPr>
                <w:rFonts w:hint="eastAsia" w:cs="宋体"/>
                <w:bCs/>
                <w:kern w:val="0"/>
                <w:szCs w:val="21"/>
              </w:rPr>
              <w:t>30</w:t>
            </w:r>
          </w:p>
        </w:tc>
      </w:tr>
      <w:tr w14:paraId="1224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966" w:type="dxa"/>
            <w:vMerge w:val="restart"/>
            <w:tcBorders>
              <w:top w:val="single" w:color="000000" w:sz="4" w:space="0"/>
              <w:left w:val="single" w:color="000000" w:sz="4" w:space="0"/>
              <w:right w:val="single" w:color="auto" w:sz="4" w:space="0"/>
            </w:tcBorders>
            <w:vAlign w:val="center"/>
          </w:tcPr>
          <w:p w14:paraId="57E51685">
            <w:pPr>
              <w:spacing w:line="260" w:lineRule="exact"/>
              <w:ind w:right="-239" w:firstLine="0" w:firstLineChars="0"/>
              <w:rPr>
                <w:szCs w:val="21"/>
              </w:rPr>
            </w:pPr>
            <w:r>
              <w:rPr>
                <w:rFonts w:hint="eastAsia"/>
                <w:szCs w:val="21"/>
              </w:rPr>
              <w:t>商务</w:t>
            </w:r>
            <w:r>
              <w:rPr>
                <w:szCs w:val="21"/>
              </w:rPr>
              <w:t>部</w:t>
            </w:r>
          </w:p>
          <w:p w14:paraId="0F951D2C">
            <w:pPr>
              <w:spacing w:line="260" w:lineRule="exact"/>
              <w:ind w:right="-239" w:firstLine="0" w:firstLineChars="0"/>
              <w:rPr>
                <w:szCs w:val="21"/>
              </w:rPr>
            </w:pPr>
            <w:r>
              <w:rPr>
                <w:szCs w:val="21"/>
              </w:rPr>
              <w:t>分</w:t>
            </w:r>
            <w:r>
              <w:rPr>
                <w:rFonts w:hint="eastAsia"/>
                <w:szCs w:val="21"/>
              </w:rPr>
              <w:t>（9）</w:t>
            </w:r>
          </w:p>
        </w:tc>
        <w:tc>
          <w:tcPr>
            <w:tcW w:w="1276" w:type="dxa"/>
            <w:tcBorders>
              <w:top w:val="single" w:color="000000" w:sz="4" w:space="0"/>
              <w:left w:val="single" w:color="auto" w:sz="4" w:space="0"/>
              <w:right w:val="single" w:color="000000" w:sz="4" w:space="0"/>
            </w:tcBorders>
            <w:vAlign w:val="center"/>
          </w:tcPr>
          <w:p w14:paraId="5BA5DBC2">
            <w:pPr>
              <w:pStyle w:val="16"/>
              <w:spacing w:line="260" w:lineRule="exact"/>
              <w:rPr>
                <w:kern w:val="2"/>
                <w:sz w:val="21"/>
                <w:szCs w:val="21"/>
              </w:rPr>
            </w:pPr>
            <w:r>
              <w:rPr>
                <w:rFonts w:hint="eastAsia"/>
                <w:kern w:val="2"/>
                <w:sz w:val="21"/>
                <w:szCs w:val="21"/>
              </w:rPr>
              <w:t>业绩要求</w:t>
            </w:r>
          </w:p>
        </w:tc>
        <w:tc>
          <w:tcPr>
            <w:tcW w:w="6867" w:type="dxa"/>
            <w:tcBorders>
              <w:top w:val="single" w:color="000000" w:sz="4" w:space="0"/>
              <w:left w:val="single" w:color="000000" w:sz="4" w:space="0"/>
              <w:right w:val="single" w:color="auto" w:sz="4" w:space="0"/>
            </w:tcBorders>
            <w:vAlign w:val="center"/>
          </w:tcPr>
          <w:p w14:paraId="38606222">
            <w:pPr>
              <w:pStyle w:val="16"/>
              <w:spacing w:line="260" w:lineRule="exact"/>
              <w:jc w:val="both"/>
              <w:rPr>
                <w:kern w:val="2"/>
                <w:sz w:val="21"/>
                <w:szCs w:val="21"/>
              </w:rPr>
            </w:pPr>
            <w:r>
              <w:rPr>
                <w:kern w:val="2"/>
                <w:sz w:val="21"/>
                <w:szCs w:val="21"/>
              </w:rPr>
              <w:t>供应商近三年（投标截止日往前推）具有类似供货业绩的，每提供一个得</w:t>
            </w:r>
            <w:r>
              <w:rPr>
                <w:rFonts w:hint="eastAsia"/>
                <w:kern w:val="2"/>
                <w:sz w:val="21"/>
                <w:szCs w:val="21"/>
              </w:rPr>
              <w:t>2</w:t>
            </w:r>
            <w:r>
              <w:rPr>
                <w:kern w:val="2"/>
                <w:sz w:val="21"/>
                <w:szCs w:val="21"/>
              </w:rPr>
              <w:t>分，最高得</w:t>
            </w:r>
            <w:r>
              <w:rPr>
                <w:rFonts w:hint="eastAsia"/>
                <w:kern w:val="2"/>
                <w:sz w:val="21"/>
                <w:szCs w:val="21"/>
              </w:rPr>
              <w:t>6</w:t>
            </w:r>
            <w:r>
              <w:rPr>
                <w:kern w:val="2"/>
                <w:sz w:val="21"/>
                <w:szCs w:val="21"/>
              </w:rPr>
              <w:t>分。</w:t>
            </w:r>
          </w:p>
          <w:p w14:paraId="64136AFD">
            <w:pPr>
              <w:pStyle w:val="16"/>
              <w:spacing w:line="260" w:lineRule="exact"/>
              <w:jc w:val="both"/>
              <w:rPr>
                <w:b/>
                <w:kern w:val="2"/>
                <w:sz w:val="21"/>
                <w:szCs w:val="21"/>
              </w:rPr>
            </w:pPr>
            <w:r>
              <w:rPr>
                <w:rFonts w:hint="eastAsia"/>
                <w:b/>
                <w:kern w:val="2"/>
                <w:sz w:val="21"/>
                <w:szCs w:val="21"/>
              </w:rPr>
              <w:t>（业绩须提供采购合同或中标通知书复印件加盖单位公章（每份证明文件只计分一次），时间以提供的证明文件记载时间为准）。</w:t>
            </w:r>
          </w:p>
        </w:tc>
        <w:tc>
          <w:tcPr>
            <w:tcW w:w="709" w:type="dxa"/>
            <w:tcBorders>
              <w:top w:val="single" w:color="000000" w:sz="4" w:space="0"/>
              <w:left w:val="single" w:color="auto" w:sz="4" w:space="0"/>
              <w:right w:val="single" w:color="000000" w:sz="4" w:space="0"/>
            </w:tcBorders>
            <w:vAlign w:val="center"/>
          </w:tcPr>
          <w:p w14:paraId="071510F6">
            <w:pPr>
              <w:spacing w:line="260" w:lineRule="exact"/>
              <w:ind w:firstLine="199" w:firstLineChars="95"/>
              <w:rPr>
                <w:rFonts w:cs="宋体"/>
                <w:bCs/>
                <w:kern w:val="0"/>
                <w:szCs w:val="21"/>
              </w:rPr>
            </w:pPr>
            <w:r>
              <w:rPr>
                <w:rFonts w:hint="eastAsia" w:cs="宋体"/>
                <w:bCs/>
                <w:kern w:val="0"/>
                <w:szCs w:val="21"/>
              </w:rPr>
              <w:t>6</w:t>
            </w:r>
          </w:p>
        </w:tc>
      </w:tr>
      <w:tr w14:paraId="5B29D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966" w:type="dxa"/>
            <w:vMerge w:val="continue"/>
            <w:tcBorders>
              <w:left w:val="single" w:color="000000" w:sz="4" w:space="0"/>
              <w:right w:val="single" w:color="auto" w:sz="4" w:space="0"/>
            </w:tcBorders>
            <w:vAlign w:val="center"/>
          </w:tcPr>
          <w:p w14:paraId="76722E72">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2FA63722">
            <w:pPr>
              <w:pStyle w:val="16"/>
              <w:spacing w:line="260" w:lineRule="exact"/>
              <w:rPr>
                <w:kern w:val="2"/>
                <w:sz w:val="21"/>
                <w:szCs w:val="21"/>
              </w:rPr>
            </w:pPr>
            <w:r>
              <w:rPr>
                <w:kern w:val="2"/>
                <w:sz w:val="21"/>
                <w:szCs w:val="21"/>
              </w:rPr>
              <w:t>客户评议</w:t>
            </w:r>
          </w:p>
        </w:tc>
        <w:tc>
          <w:tcPr>
            <w:tcW w:w="6867" w:type="dxa"/>
            <w:tcBorders>
              <w:top w:val="single" w:color="auto" w:sz="4" w:space="0"/>
              <w:left w:val="single" w:color="000000" w:sz="4" w:space="0"/>
              <w:right w:val="single" w:color="auto" w:sz="4" w:space="0"/>
            </w:tcBorders>
            <w:vAlign w:val="center"/>
          </w:tcPr>
          <w:p w14:paraId="766C2C08">
            <w:pPr>
              <w:pStyle w:val="16"/>
              <w:spacing w:line="260" w:lineRule="exact"/>
              <w:jc w:val="both"/>
              <w:rPr>
                <w:kern w:val="2"/>
                <w:sz w:val="21"/>
                <w:szCs w:val="21"/>
              </w:rPr>
            </w:pPr>
            <w:r>
              <w:rPr>
                <w:rFonts w:hint="eastAsia"/>
                <w:kern w:val="2"/>
                <w:sz w:val="21"/>
                <w:szCs w:val="21"/>
              </w:rPr>
              <w:t>供应商近三年（投标截止日往前推）完成的类似供货业绩具有业主好评的，每提供一个得1分，最高得3分。</w:t>
            </w:r>
          </w:p>
          <w:p w14:paraId="1721B842">
            <w:pPr>
              <w:spacing w:line="260" w:lineRule="exact"/>
              <w:ind w:firstLine="0" w:firstLineChars="0"/>
              <w:rPr>
                <w:b/>
                <w:szCs w:val="21"/>
              </w:rPr>
            </w:pPr>
            <w:r>
              <w:rPr>
                <w:rFonts w:hint="eastAsia"/>
                <w:b/>
                <w:szCs w:val="21"/>
              </w:rPr>
              <w:t>（</w:t>
            </w:r>
            <w:r>
              <w:rPr>
                <w:b/>
                <w:szCs w:val="21"/>
              </w:rPr>
              <w:t>客户评议</w:t>
            </w:r>
            <w:r>
              <w:rPr>
                <w:rFonts w:hint="eastAsia"/>
                <w:b/>
                <w:szCs w:val="21"/>
              </w:rPr>
              <w:t>须提供</w:t>
            </w:r>
            <w:r>
              <w:rPr>
                <w:b/>
                <w:szCs w:val="21"/>
              </w:rPr>
              <w:t>客户评议</w:t>
            </w:r>
            <w:r>
              <w:rPr>
                <w:rFonts w:hint="eastAsia"/>
                <w:b/>
                <w:szCs w:val="21"/>
              </w:rPr>
              <w:t>复印件加盖单位公章，每份评议只计分一次，时间以提供的证明文件记载时间为准）。</w:t>
            </w:r>
          </w:p>
        </w:tc>
        <w:tc>
          <w:tcPr>
            <w:tcW w:w="709" w:type="dxa"/>
            <w:tcBorders>
              <w:top w:val="single" w:color="auto" w:sz="4" w:space="0"/>
              <w:left w:val="single" w:color="auto" w:sz="4" w:space="0"/>
              <w:right w:val="single" w:color="000000" w:sz="4" w:space="0"/>
            </w:tcBorders>
            <w:vAlign w:val="center"/>
          </w:tcPr>
          <w:p w14:paraId="4BC8CBC4">
            <w:pPr>
              <w:spacing w:line="260" w:lineRule="exact"/>
              <w:ind w:firstLine="0" w:firstLineChars="0"/>
              <w:jc w:val="center"/>
              <w:rPr>
                <w:rFonts w:cs="宋体"/>
                <w:bCs/>
                <w:kern w:val="0"/>
                <w:szCs w:val="21"/>
              </w:rPr>
            </w:pPr>
            <w:r>
              <w:rPr>
                <w:rFonts w:hint="eastAsia" w:cs="宋体"/>
                <w:bCs/>
                <w:kern w:val="0"/>
                <w:szCs w:val="21"/>
              </w:rPr>
              <w:t>3</w:t>
            </w:r>
          </w:p>
        </w:tc>
      </w:tr>
      <w:tr w14:paraId="6CFC1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05FE4EC8">
            <w:pPr>
              <w:spacing w:line="260" w:lineRule="exact"/>
              <w:ind w:right="-239" w:firstLine="0" w:firstLineChars="0"/>
              <w:rPr>
                <w:szCs w:val="21"/>
              </w:rPr>
            </w:pPr>
            <w:r>
              <w:rPr>
                <w:rFonts w:hint="eastAsia"/>
                <w:szCs w:val="21"/>
              </w:rPr>
              <w:t>技术</w:t>
            </w:r>
            <w:r>
              <w:rPr>
                <w:szCs w:val="21"/>
              </w:rPr>
              <w:t>部</w:t>
            </w:r>
          </w:p>
          <w:p w14:paraId="25C49838">
            <w:pPr>
              <w:spacing w:line="260" w:lineRule="exact"/>
              <w:ind w:right="-239" w:firstLine="0" w:firstLineChars="0"/>
              <w:rPr>
                <w:szCs w:val="21"/>
              </w:rPr>
            </w:pPr>
            <w:r>
              <w:rPr>
                <w:szCs w:val="21"/>
              </w:rPr>
              <w:t>分</w:t>
            </w:r>
            <w:r>
              <w:rPr>
                <w:rFonts w:hint="eastAsia"/>
                <w:szCs w:val="21"/>
              </w:rPr>
              <w:t>（61）</w:t>
            </w:r>
          </w:p>
        </w:tc>
        <w:tc>
          <w:tcPr>
            <w:tcW w:w="1276" w:type="dxa"/>
            <w:tcBorders>
              <w:top w:val="single" w:color="auto" w:sz="4" w:space="0"/>
              <w:left w:val="single" w:color="auto" w:sz="4" w:space="0"/>
              <w:right w:val="single" w:color="000000" w:sz="4" w:space="0"/>
            </w:tcBorders>
            <w:vAlign w:val="center"/>
          </w:tcPr>
          <w:p w14:paraId="786FF164">
            <w:pPr>
              <w:pStyle w:val="16"/>
              <w:spacing w:line="260" w:lineRule="exact"/>
              <w:rPr>
                <w:kern w:val="2"/>
                <w:sz w:val="21"/>
                <w:szCs w:val="21"/>
              </w:rPr>
            </w:pPr>
            <w:r>
              <w:rPr>
                <w:kern w:val="2"/>
                <w:sz w:val="21"/>
                <w:szCs w:val="21"/>
              </w:rPr>
              <w:t>投标</w:t>
            </w:r>
            <w:r>
              <w:rPr>
                <w:rFonts w:hint="eastAsia"/>
                <w:kern w:val="2"/>
                <w:sz w:val="21"/>
                <w:szCs w:val="21"/>
              </w:rPr>
              <w:t>参数</w:t>
            </w:r>
            <w:r>
              <w:rPr>
                <w:kern w:val="2"/>
                <w:sz w:val="21"/>
                <w:szCs w:val="21"/>
              </w:rPr>
              <w:t>响应</w:t>
            </w:r>
          </w:p>
        </w:tc>
        <w:tc>
          <w:tcPr>
            <w:tcW w:w="6867" w:type="dxa"/>
            <w:tcBorders>
              <w:top w:val="single" w:color="auto" w:sz="4" w:space="0"/>
              <w:left w:val="single" w:color="000000" w:sz="4" w:space="0"/>
              <w:right w:val="single" w:color="auto" w:sz="4" w:space="0"/>
            </w:tcBorders>
            <w:vAlign w:val="center"/>
          </w:tcPr>
          <w:p w14:paraId="4EAC4347">
            <w:pPr>
              <w:spacing w:line="260" w:lineRule="exact"/>
              <w:ind w:firstLine="0" w:firstLineChars="0"/>
              <w:rPr>
                <w:b/>
                <w:bCs/>
                <w:szCs w:val="21"/>
              </w:rPr>
            </w:pPr>
            <w:r>
              <w:rPr>
                <w:rFonts w:hint="eastAsia"/>
                <w:szCs w:val="21"/>
              </w:rPr>
              <w:t>供应商所投全部设备技术规格及产品参数全部满足或优于招标参数要求得35分。非</w:t>
            </w:r>
            <w:r>
              <w:rPr>
                <w:rFonts w:hint="eastAsia"/>
                <w:b/>
                <w:sz w:val="24"/>
              </w:rPr>
              <w:t>*</w:t>
            </w:r>
            <w:r>
              <w:rPr>
                <w:rFonts w:hint="eastAsia"/>
                <w:szCs w:val="21"/>
              </w:rPr>
              <w:t>参数每负偏离一条扣2分；</w:t>
            </w:r>
            <w:r>
              <w:rPr>
                <w:rFonts w:hint="eastAsia"/>
                <w:b/>
                <w:sz w:val="24"/>
              </w:rPr>
              <w:t>*</w:t>
            </w:r>
            <w:r>
              <w:rPr>
                <w:rFonts w:hint="eastAsia"/>
                <w:szCs w:val="21"/>
              </w:rPr>
              <w:t>参数每负偏离一条扣3分.</w:t>
            </w:r>
          </w:p>
          <w:p w14:paraId="4F290A45">
            <w:pPr>
              <w:spacing w:line="260" w:lineRule="exact"/>
              <w:ind w:firstLine="0" w:firstLineChars="0"/>
              <w:rPr>
                <w:szCs w:val="21"/>
              </w:rPr>
            </w:pPr>
            <w:r>
              <w:rPr>
                <w:rFonts w:hint="eastAsia"/>
                <w:b/>
                <w:bCs/>
                <w:szCs w:val="21"/>
              </w:rPr>
              <w:t>注：投标人须提供所投产品的原厂中文版技术白皮书或检测报告参数部分或制造商公开发行的宣传彩页等足以证明其设备参数的证明材料并加盖公章。</w:t>
            </w:r>
          </w:p>
        </w:tc>
        <w:tc>
          <w:tcPr>
            <w:tcW w:w="709" w:type="dxa"/>
            <w:tcBorders>
              <w:top w:val="single" w:color="auto" w:sz="4" w:space="0"/>
              <w:left w:val="single" w:color="auto" w:sz="4" w:space="0"/>
              <w:right w:val="single" w:color="000000" w:sz="4" w:space="0"/>
            </w:tcBorders>
            <w:vAlign w:val="center"/>
          </w:tcPr>
          <w:p w14:paraId="0D530624">
            <w:pPr>
              <w:spacing w:line="260" w:lineRule="exact"/>
              <w:ind w:firstLine="0" w:firstLineChars="0"/>
              <w:jc w:val="center"/>
              <w:rPr>
                <w:rFonts w:cs="宋体"/>
                <w:bCs/>
                <w:kern w:val="0"/>
                <w:szCs w:val="21"/>
              </w:rPr>
            </w:pPr>
            <w:r>
              <w:rPr>
                <w:rFonts w:hint="eastAsia" w:cs="宋体"/>
                <w:bCs/>
                <w:kern w:val="0"/>
                <w:szCs w:val="21"/>
              </w:rPr>
              <w:t>35</w:t>
            </w:r>
          </w:p>
        </w:tc>
      </w:tr>
      <w:tr w14:paraId="44D09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415E8CA8">
            <w:pPr>
              <w:spacing w:line="260" w:lineRule="exact"/>
              <w:rPr>
                <w:szCs w:val="21"/>
              </w:rPr>
            </w:pPr>
          </w:p>
        </w:tc>
        <w:tc>
          <w:tcPr>
            <w:tcW w:w="1276" w:type="dxa"/>
            <w:tcBorders>
              <w:top w:val="single" w:color="auto" w:sz="4" w:space="0"/>
              <w:left w:val="single" w:color="auto" w:sz="4" w:space="0"/>
              <w:right w:val="single" w:color="000000" w:sz="4" w:space="0"/>
            </w:tcBorders>
            <w:vAlign w:val="center"/>
          </w:tcPr>
          <w:p w14:paraId="3AD261DB">
            <w:pPr>
              <w:spacing w:line="260" w:lineRule="exact"/>
              <w:ind w:firstLine="0" w:firstLineChars="0"/>
              <w:jc w:val="center"/>
              <w:rPr>
                <w:szCs w:val="21"/>
              </w:rPr>
            </w:pPr>
            <w:r>
              <w:rPr>
                <w:rFonts w:hint="eastAsia"/>
                <w:szCs w:val="21"/>
              </w:rPr>
              <w:t>供货方案</w:t>
            </w:r>
          </w:p>
        </w:tc>
        <w:tc>
          <w:tcPr>
            <w:tcW w:w="6867" w:type="dxa"/>
            <w:tcBorders>
              <w:top w:val="single" w:color="000000" w:sz="4" w:space="0"/>
              <w:left w:val="single" w:color="000000" w:sz="4" w:space="0"/>
              <w:right w:val="single" w:color="auto" w:sz="4" w:space="0"/>
            </w:tcBorders>
            <w:vAlign w:val="center"/>
          </w:tcPr>
          <w:p w14:paraId="6A487C5A">
            <w:pPr>
              <w:spacing w:line="260" w:lineRule="exact"/>
              <w:ind w:firstLine="0" w:firstLineChars="0"/>
              <w:rPr>
                <w:szCs w:val="21"/>
              </w:rPr>
            </w:pPr>
            <w:r>
              <w:rPr>
                <w:rFonts w:hint="eastAsia"/>
                <w:szCs w:val="21"/>
              </w:rPr>
              <w:t>供应商根据第三章采购需求中规定编制供货方案，方案包括但不限于供货进度安排、质量保障措施、安全运输措施、人员安排措施、安装措施、检验测试方案；方案内容科学合理、针对性强，得8分；内容完整全面，得5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000000" w:sz="4" w:space="0"/>
              <w:left w:val="single" w:color="auto" w:sz="4" w:space="0"/>
              <w:right w:val="single" w:color="000000" w:sz="4" w:space="0"/>
            </w:tcBorders>
            <w:vAlign w:val="center"/>
          </w:tcPr>
          <w:p w14:paraId="2D621B83">
            <w:pPr>
              <w:spacing w:line="260" w:lineRule="exact"/>
              <w:ind w:firstLine="0" w:firstLineChars="0"/>
              <w:jc w:val="center"/>
              <w:rPr>
                <w:rFonts w:cs="宋体"/>
                <w:bCs/>
                <w:kern w:val="0"/>
                <w:szCs w:val="21"/>
              </w:rPr>
            </w:pPr>
            <w:r>
              <w:rPr>
                <w:rFonts w:hint="eastAsia" w:cs="宋体"/>
                <w:bCs/>
                <w:kern w:val="0"/>
                <w:szCs w:val="21"/>
              </w:rPr>
              <w:t>8</w:t>
            </w:r>
          </w:p>
        </w:tc>
      </w:tr>
      <w:tr w14:paraId="301B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7EF4CEFE">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26A94093">
            <w:pPr>
              <w:spacing w:line="260" w:lineRule="exact"/>
              <w:ind w:firstLine="0" w:firstLineChars="0"/>
              <w:jc w:val="center"/>
              <w:rPr>
                <w:szCs w:val="21"/>
              </w:rPr>
            </w:pPr>
            <w:r>
              <w:rPr>
                <w:rFonts w:hint="eastAsia"/>
                <w:szCs w:val="21"/>
              </w:rPr>
              <w:t>售后服务方案</w:t>
            </w:r>
          </w:p>
        </w:tc>
        <w:tc>
          <w:tcPr>
            <w:tcW w:w="6867" w:type="dxa"/>
            <w:tcBorders>
              <w:top w:val="single" w:color="auto" w:sz="4" w:space="0"/>
              <w:left w:val="single" w:color="000000" w:sz="4" w:space="0"/>
              <w:bottom w:val="single" w:color="auto" w:sz="4" w:space="0"/>
              <w:right w:val="single" w:color="auto" w:sz="4" w:space="0"/>
            </w:tcBorders>
            <w:vAlign w:val="center"/>
          </w:tcPr>
          <w:p w14:paraId="3E5204D6">
            <w:pPr>
              <w:spacing w:line="260" w:lineRule="exact"/>
              <w:ind w:firstLine="0" w:firstLineChars="0"/>
              <w:rPr>
                <w:szCs w:val="21"/>
              </w:rPr>
            </w:pPr>
            <w:r>
              <w:rPr>
                <w:rFonts w:hint="eastAsia"/>
                <w:szCs w:val="21"/>
              </w:rPr>
              <w:t>供应商自行编制售后服务方案，方案包括但不限于售后服务体系、售后人员配备、售后管理制度、回访方案、备品备件及耗材优惠方案；方案内容科学合理、针对性强，得7分；内容完整全面，得4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312AF2D2">
            <w:pPr>
              <w:spacing w:line="260" w:lineRule="exact"/>
              <w:ind w:firstLine="199" w:firstLineChars="95"/>
              <w:rPr>
                <w:rFonts w:cs="宋体"/>
                <w:bCs/>
                <w:kern w:val="0"/>
                <w:szCs w:val="21"/>
              </w:rPr>
            </w:pPr>
            <w:r>
              <w:rPr>
                <w:rFonts w:hint="eastAsia" w:cs="宋体"/>
                <w:bCs/>
                <w:kern w:val="0"/>
                <w:szCs w:val="21"/>
              </w:rPr>
              <w:t>7</w:t>
            </w:r>
          </w:p>
        </w:tc>
      </w:tr>
      <w:tr w14:paraId="14AED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66" w:type="dxa"/>
            <w:vMerge w:val="continue"/>
            <w:tcBorders>
              <w:left w:val="single" w:color="000000" w:sz="4" w:space="0"/>
              <w:right w:val="single" w:color="auto" w:sz="4" w:space="0"/>
            </w:tcBorders>
            <w:vAlign w:val="center"/>
          </w:tcPr>
          <w:p w14:paraId="48ADF7BD">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2E5716BF">
            <w:pPr>
              <w:spacing w:line="260" w:lineRule="exact"/>
              <w:ind w:firstLine="0" w:firstLineChars="0"/>
              <w:jc w:val="center"/>
              <w:rPr>
                <w:szCs w:val="21"/>
              </w:rPr>
            </w:pPr>
            <w:r>
              <w:rPr>
                <w:rFonts w:hint="eastAsia"/>
                <w:szCs w:val="21"/>
              </w:rPr>
              <w:t>应急处置方案</w:t>
            </w:r>
          </w:p>
        </w:tc>
        <w:tc>
          <w:tcPr>
            <w:tcW w:w="6867" w:type="dxa"/>
            <w:tcBorders>
              <w:top w:val="single" w:color="auto" w:sz="4" w:space="0"/>
              <w:left w:val="single" w:color="000000" w:sz="4" w:space="0"/>
              <w:bottom w:val="single" w:color="auto" w:sz="4" w:space="0"/>
              <w:right w:val="single" w:color="auto" w:sz="4" w:space="0"/>
            </w:tcBorders>
            <w:vAlign w:val="center"/>
          </w:tcPr>
          <w:p w14:paraId="3DD1699C">
            <w:pPr>
              <w:spacing w:line="260" w:lineRule="exact"/>
              <w:ind w:firstLine="0" w:firstLineChars="0"/>
              <w:rPr>
                <w:szCs w:val="21"/>
              </w:rPr>
            </w:pPr>
            <w:r>
              <w:rPr>
                <w:rFonts w:hint="eastAsia"/>
                <w:szCs w:val="21"/>
              </w:rPr>
              <w:t>根据投标人针对所投项目遇突发情况应急处置方案中保障制度、人员调配方案、响应时间等方面的完整性、合理性进行评分，方案内容科学合理、针对性强，得6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31F6366E">
            <w:pPr>
              <w:spacing w:line="260" w:lineRule="exact"/>
              <w:ind w:firstLine="199" w:firstLineChars="95"/>
              <w:rPr>
                <w:rFonts w:cs="宋体"/>
                <w:bCs/>
                <w:kern w:val="0"/>
                <w:szCs w:val="21"/>
              </w:rPr>
            </w:pPr>
            <w:r>
              <w:rPr>
                <w:rFonts w:hint="eastAsia" w:cs="宋体"/>
                <w:bCs/>
                <w:kern w:val="0"/>
                <w:szCs w:val="21"/>
              </w:rPr>
              <w:t>6</w:t>
            </w:r>
          </w:p>
        </w:tc>
      </w:tr>
      <w:tr w14:paraId="68665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6" w:type="dxa"/>
            <w:vMerge w:val="continue"/>
            <w:tcBorders>
              <w:left w:val="single" w:color="000000" w:sz="4" w:space="0"/>
              <w:right w:val="single" w:color="auto" w:sz="4" w:space="0"/>
            </w:tcBorders>
            <w:vAlign w:val="center"/>
          </w:tcPr>
          <w:p w14:paraId="7E09B35E">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57B2AA75">
            <w:pPr>
              <w:spacing w:line="260" w:lineRule="exact"/>
              <w:ind w:firstLine="0" w:firstLineChars="0"/>
              <w:jc w:val="center"/>
              <w:rPr>
                <w:szCs w:val="21"/>
              </w:rPr>
            </w:pPr>
            <w:r>
              <w:rPr>
                <w:rFonts w:hint="eastAsia"/>
                <w:szCs w:val="21"/>
              </w:rPr>
              <w:t>培训方案</w:t>
            </w:r>
          </w:p>
        </w:tc>
        <w:tc>
          <w:tcPr>
            <w:tcW w:w="6867" w:type="dxa"/>
            <w:tcBorders>
              <w:top w:val="single" w:color="auto" w:sz="4" w:space="0"/>
              <w:left w:val="single" w:color="000000" w:sz="4" w:space="0"/>
              <w:right w:val="single" w:color="auto" w:sz="4" w:space="0"/>
            </w:tcBorders>
            <w:vAlign w:val="center"/>
          </w:tcPr>
          <w:p w14:paraId="6CED13AD">
            <w:pPr>
              <w:spacing w:line="260" w:lineRule="exact"/>
              <w:ind w:firstLine="0" w:firstLineChars="0"/>
              <w:rPr>
                <w:szCs w:val="21"/>
              </w:rPr>
            </w:pPr>
            <w:r>
              <w:rPr>
                <w:rFonts w:hint="eastAsia"/>
                <w:szCs w:val="21"/>
              </w:rPr>
              <w:t>供应商自行编制培训方案，方案包括但不限于设备运行原理、设备控制操作、故障判断；方案内容科学合理、针对性强，得5分；内容完整全面，得3分；内容有欠缺，需进一步完善，得1分，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55BFC0A2">
            <w:pPr>
              <w:spacing w:line="260" w:lineRule="exact"/>
              <w:ind w:firstLine="199" w:firstLineChars="95"/>
              <w:rPr>
                <w:rFonts w:cs="宋体"/>
                <w:bCs/>
                <w:kern w:val="0"/>
                <w:szCs w:val="21"/>
              </w:rPr>
            </w:pPr>
            <w:r>
              <w:rPr>
                <w:rFonts w:hint="eastAsia" w:cs="宋体"/>
                <w:bCs/>
                <w:kern w:val="0"/>
                <w:szCs w:val="21"/>
              </w:rPr>
              <w:t>5</w:t>
            </w:r>
          </w:p>
        </w:tc>
      </w:tr>
    </w:tbl>
    <w:p w14:paraId="33AA9E10">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772B1BB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41EE01F3">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1A1A1BFE">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5A4BCCFE">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31ED3715">
      <w:pPr>
        <w:pStyle w:val="11"/>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6C10F9A2">
      <w:pPr>
        <w:pStyle w:val="2"/>
        <w:numPr>
          <w:ilvl w:val="0"/>
          <w:numId w:val="0"/>
        </w:numPr>
        <w:rPr>
          <w:szCs w:val="28"/>
        </w:rPr>
      </w:pPr>
      <w:bookmarkStart w:id="114" w:name="_Toc22981"/>
      <w:bookmarkStart w:id="115" w:name="_Toc391"/>
      <w:bookmarkStart w:id="116" w:name="_Toc131697471"/>
      <w:bookmarkStart w:id="117" w:name="_Toc11059277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71970C83">
      <w:pPr>
        <w:pStyle w:val="5"/>
        <w:spacing w:line="340" w:lineRule="exact"/>
        <w:rPr>
          <w:rFonts w:ascii="宋体" w:hAnsi="宋体"/>
          <w:kern w:val="0"/>
          <w:sz w:val="24"/>
        </w:rPr>
      </w:pPr>
      <w:bookmarkStart w:id="118" w:name="_Toc110592772"/>
      <w:bookmarkStart w:id="119" w:name="_Toc131697472"/>
      <w:r>
        <w:rPr>
          <w:rFonts w:hint="eastAsia"/>
        </w:rPr>
        <w:t>协商签订</w:t>
      </w:r>
    </w:p>
    <w:p w14:paraId="222D49F3">
      <w:pPr>
        <w:pStyle w:val="5"/>
        <w:spacing w:line="440" w:lineRule="exact"/>
        <w:ind w:firstLine="480"/>
        <w:rPr>
          <w:rFonts w:ascii="宋体" w:hAnsi="宋体"/>
          <w:kern w:val="0"/>
          <w:sz w:val="24"/>
        </w:rPr>
      </w:pPr>
    </w:p>
    <w:p w14:paraId="61A76B6C">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AEE9C6A">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1C161AF5">
      <w:pPr>
        <w:ind w:firstLine="723"/>
        <w:jc w:val="center"/>
        <w:rPr>
          <w:rFonts w:ascii="Times New Roman" w:hAnsi="Times New Roman"/>
          <w:b/>
          <w:sz w:val="36"/>
          <w:szCs w:val="36"/>
        </w:rPr>
      </w:pPr>
    </w:p>
    <w:p w14:paraId="0FD5D7B8">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16EADEE6">
      <w:pPr>
        <w:tabs>
          <w:tab w:val="left" w:pos="1260"/>
        </w:tabs>
        <w:ind w:firstLine="0" w:firstLineChars="0"/>
        <w:jc w:val="center"/>
        <w:rPr>
          <w:rFonts w:ascii="Times New Roman" w:hAnsi="Times New Roman"/>
          <w:bCs/>
          <w:spacing w:val="100"/>
          <w:w w:val="110"/>
          <w:sz w:val="36"/>
          <w:szCs w:val="36"/>
        </w:rPr>
      </w:pPr>
    </w:p>
    <w:p w14:paraId="4412A8EF">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78D3F92D">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0BF6CFF">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35C2093D">
      <w:pPr>
        <w:ind w:firstLine="0" w:firstLineChars="0"/>
        <w:jc w:val="center"/>
        <w:rPr>
          <w:rFonts w:ascii="Times New Roman" w:hAnsi="Times New Roman"/>
          <w:sz w:val="44"/>
        </w:rPr>
      </w:pPr>
    </w:p>
    <w:p w14:paraId="33DC713F">
      <w:pPr>
        <w:ind w:firstLine="0" w:firstLineChars="0"/>
        <w:jc w:val="center"/>
        <w:rPr>
          <w:rFonts w:ascii="Times New Roman" w:hAnsi="Times New Roman"/>
          <w:sz w:val="44"/>
        </w:rPr>
      </w:pPr>
    </w:p>
    <w:p w14:paraId="68E3AD6F">
      <w:pPr>
        <w:ind w:firstLine="0" w:firstLineChars="0"/>
        <w:rPr>
          <w:rFonts w:ascii="Times New Roman" w:hAnsi="Times New Roman"/>
          <w:sz w:val="32"/>
          <w:szCs w:val="32"/>
        </w:rPr>
      </w:pPr>
    </w:p>
    <w:p w14:paraId="2D8494CB">
      <w:pPr>
        <w:ind w:firstLine="0" w:firstLineChars="0"/>
        <w:rPr>
          <w:rFonts w:ascii="Times New Roman" w:hAnsi="Times New Roman"/>
          <w:sz w:val="32"/>
          <w:szCs w:val="32"/>
        </w:rPr>
      </w:pPr>
    </w:p>
    <w:p w14:paraId="10274B0D">
      <w:pPr>
        <w:ind w:firstLine="0" w:firstLineChars="0"/>
        <w:rPr>
          <w:rFonts w:ascii="Times New Roman" w:hAnsi="Times New Roman"/>
          <w:sz w:val="32"/>
          <w:szCs w:val="32"/>
        </w:rPr>
      </w:pPr>
    </w:p>
    <w:p w14:paraId="5829C492">
      <w:pPr>
        <w:ind w:firstLine="0" w:firstLineChars="0"/>
        <w:rPr>
          <w:rFonts w:ascii="Times New Roman" w:hAnsi="Times New Roman"/>
          <w:sz w:val="32"/>
          <w:szCs w:val="32"/>
        </w:rPr>
      </w:pPr>
      <w:r>
        <w:rPr>
          <w:rFonts w:hint="eastAsia" w:ascii="Times New Roman" w:hAnsi="Times New Roman"/>
          <w:sz w:val="32"/>
          <w:szCs w:val="32"/>
        </w:rPr>
        <w:t>项目编号：</w:t>
      </w:r>
    </w:p>
    <w:p w14:paraId="69DE338E">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CACD72E">
      <w:pPr>
        <w:ind w:firstLine="0" w:firstLineChars="0"/>
        <w:rPr>
          <w:rFonts w:ascii="Times New Roman" w:hAnsi="Times New Roman"/>
          <w:sz w:val="44"/>
        </w:rPr>
      </w:pPr>
    </w:p>
    <w:p w14:paraId="71E7E45D">
      <w:pPr>
        <w:ind w:firstLine="0" w:firstLineChars="0"/>
        <w:rPr>
          <w:rFonts w:ascii="Times New Roman" w:hAnsi="Times New Roman"/>
          <w:sz w:val="44"/>
        </w:rPr>
      </w:pPr>
    </w:p>
    <w:p w14:paraId="275D2E71">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5EDE92AA">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23DB6CED">
      <w:pPr>
        <w:pStyle w:val="3"/>
        <w:ind w:firstLine="0" w:firstLineChars="0"/>
      </w:pPr>
      <w:r>
        <w:rPr>
          <w:rFonts w:ascii="Times New Roman" w:hAnsi="Times New Roman"/>
          <w:b w:val="0"/>
        </w:rPr>
        <w:br w:type="page"/>
      </w:r>
      <w:bookmarkStart w:id="122" w:name="_Toc131697475"/>
      <w:bookmarkStart w:id="123" w:name="_Toc20798"/>
      <w:bookmarkStart w:id="124" w:name="_Toc110592775"/>
      <w:r>
        <w:rPr>
          <w:rFonts w:hint="eastAsia"/>
        </w:rPr>
        <w:t>一、磋商书</w:t>
      </w:r>
      <w:bookmarkEnd w:id="122"/>
      <w:bookmarkEnd w:id="123"/>
      <w:bookmarkEnd w:id="124"/>
    </w:p>
    <w:p w14:paraId="15AAD7A3">
      <w:pPr>
        <w:spacing w:line="400" w:lineRule="exact"/>
        <w:ind w:firstLine="0" w:firstLineChars="0"/>
      </w:pPr>
      <w:r>
        <w:rPr>
          <w:rFonts w:hint="eastAsia"/>
        </w:rPr>
        <w:t xml:space="preserve">致（采购人）： </w:t>
      </w:r>
    </w:p>
    <w:p w14:paraId="75D3EA3C">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0B4A0272">
      <w:pPr>
        <w:spacing w:line="400" w:lineRule="exact"/>
      </w:pPr>
      <w:r>
        <w:rPr>
          <w:rFonts w:hint="eastAsia"/>
        </w:rPr>
        <w:t>并进行如下承诺：</w:t>
      </w:r>
    </w:p>
    <w:p w14:paraId="5E70BAFE">
      <w:pPr>
        <w:spacing w:line="400" w:lineRule="exact"/>
      </w:pPr>
      <w:r>
        <w:rPr>
          <w:rFonts w:hint="eastAsia"/>
        </w:rPr>
        <w:t>1、我公司在本响应文件中所提供的全部资格证明文件均真实有效，我方承诺对其真实性负责并承担相应后果；</w:t>
      </w:r>
    </w:p>
    <w:p w14:paraId="48A5EDFE">
      <w:pPr>
        <w:spacing w:line="400" w:lineRule="exact"/>
      </w:pPr>
      <w:r>
        <w:rPr>
          <w:rFonts w:hint="eastAsia"/>
        </w:rPr>
        <w:t>2、我公司在本响应文件中所响应的内容均将成为签订合同的依据，并承诺按响应内容提供相应服务；</w:t>
      </w:r>
    </w:p>
    <w:p w14:paraId="6AA8387B">
      <w:pPr>
        <w:spacing w:line="400" w:lineRule="exact"/>
      </w:pPr>
      <w:r>
        <w:rPr>
          <w:rFonts w:hint="eastAsia"/>
        </w:rPr>
        <w:t>3、我公司与采购人没有任何隶属关系或其他利益关系；</w:t>
      </w:r>
    </w:p>
    <w:p w14:paraId="29A8E339">
      <w:pPr>
        <w:spacing w:line="400" w:lineRule="exact"/>
      </w:pPr>
      <w:r>
        <w:rPr>
          <w:rFonts w:hint="eastAsia"/>
        </w:rPr>
        <w:t>4、我公司不是为本项目提供整体设计、规范编制或者项目管理、监理、检测等服务的供应商；</w:t>
      </w:r>
    </w:p>
    <w:p w14:paraId="2A3F62D2">
      <w:pPr>
        <w:spacing w:line="400" w:lineRule="exact"/>
      </w:pPr>
      <w:r>
        <w:rPr>
          <w:rFonts w:hint="eastAsia"/>
        </w:rPr>
        <w:t>5、我公司未与其他供应商组成联合体参加本次磋商。</w:t>
      </w:r>
    </w:p>
    <w:p w14:paraId="463EE7EF">
      <w:pPr>
        <w:spacing w:line="400" w:lineRule="exact"/>
      </w:pPr>
      <w:r>
        <w:rPr>
          <w:rFonts w:hint="eastAsia"/>
        </w:rPr>
        <w:t>6、其它承诺（如有的话可自行填写）。</w:t>
      </w:r>
    </w:p>
    <w:p w14:paraId="2DCA12DC">
      <w:pPr>
        <w:spacing w:line="400" w:lineRule="exact"/>
      </w:pPr>
    </w:p>
    <w:p w14:paraId="68582271">
      <w:pPr>
        <w:spacing w:line="400" w:lineRule="exact"/>
      </w:pPr>
      <w:r>
        <w:rPr>
          <w:rFonts w:hint="eastAsia"/>
        </w:rPr>
        <w:t>在此，我方宣布同意如下：</w:t>
      </w:r>
    </w:p>
    <w:p w14:paraId="355D9870">
      <w:pPr>
        <w:spacing w:line="400" w:lineRule="exact"/>
      </w:pPr>
      <w:r>
        <w:t>1</w:t>
      </w:r>
      <w:r>
        <w:rPr>
          <w:rFonts w:hint="eastAsia"/>
        </w:rPr>
        <w:t>、将按采购文件的规定履行合同责任和义务；</w:t>
      </w:r>
    </w:p>
    <w:p w14:paraId="502E7C91">
      <w:pPr>
        <w:spacing w:line="400" w:lineRule="exact"/>
      </w:pPr>
      <w:r>
        <w:t>2</w:t>
      </w:r>
      <w:r>
        <w:rPr>
          <w:rFonts w:hint="eastAsia"/>
        </w:rPr>
        <w:t>、已详细审查全部采购文件，包括补充文件等（如有），我们完全理解并同意放弃对这方面有不明、误解及异议的权力；</w:t>
      </w:r>
    </w:p>
    <w:p w14:paraId="2EDB68F7">
      <w:pPr>
        <w:spacing w:line="400" w:lineRule="exact"/>
      </w:pPr>
      <w:r>
        <w:t>3</w:t>
      </w:r>
      <w:r>
        <w:rPr>
          <w:rFonts w:hint="eastAsia"/>
        </w:rPr>
        <w:t>、本响应文件有效期为提交响应文件截止之日起30个日历天；</w:t>
      </w:r>
    </w:p>
    <w:p w14:paraId="05A31523">
      <w:pPr>
        <w:spacing w:line="400" w:lineRule="exact"/>
      </w:pPr>
      <w:r>
        <w:t>4</w:t>
      </w:r>
      <w:r>
        <w:rPr>
          <w:rFonts w:hint="eastAsia"/>
        </w:rPr>
        <w:t>、同意提供按照贵方可能要求的与本磋商项目有关的一切数据或资料；</w:t>
      </w:r>
    </w:p>
    <w:p w14:paraId="6DE74E19">
      <w:pPr>
        <w:spacing w:line="400" w:lineRule="exact"/>
      </w:pPr>
      <w:r>
        <w:t>5</w:t>
      </w:r>
      <w:r>
        <w:rPr>
          <w:rFonts w:hint="eastAsia"/>
        </w:rPr>
        <w:t>、与本磋商项目有关的一切正式往来信函请寄：</w:t>
      </w:r>
    </w:p>
    <w:p w14:paraId="59DCDF7D">
      <w:pPr>
        <w:spacing w:line="400" w:lineRule="exact"/>
      </w:pPr>
      <w:r>
        <w:rPr>
          <w:rFonts w:hint="eastAsia"/>
        </w:rPr>
        <w:t>通讯地址：</w:t>
      </w:r>
      <w:r>
        <w:rPr>
          <w:rFonts w:hint="eastAsia"/>
          <w:color w:val="000000"/>
          <w:kern w:val="0"/>
          <w:u w:val="single"/>
        </w:rPr>
        <w:t xml:space="preserve">                                                           </w:t>
      </w:r>
    </w:p>
    <w:p w14:paraId="3BD71F79">
      <w:pPr>
        <w:spacing w:line="400" w:lineRule="exact"/>
      </w:pPr>
      <w:r>
        <w:rPr>
          <w:rFonts w:hint="eastAsia"/>
        </w:rPr>
        <w:t>电话</w:t>
      </w:r>
      <w:r>
        <w:t>/</w:t>
      </w:r>
      <w:r>
        <w:rPr>
          <w:rFonts w:hint="eastAsia"/>
        </w:rPr>
        <w:t>传真：</w:t>
      </w:r>
      <w:r>
        <w:rPr>
          <w:rFonts w:hint="eastAsia"/>
          <w:color w:val="000000"/>
          <w:kern w:val="0"/>
          <w:u w:val="single"/>
        </w:rPr>
        <w:t xml:space="preserve">                                                          </w:t>
      </w:r>
    </w:p>
    <w:p w14:paraId="1656C8F8">
      <w:pPr>
        <w:spacing w:line="400" w:lineRule="exact"/>
      </w:pPr>
      <w:r>
        <w:rPr>
          <w:rFonts w:hint="eastAsia"/>
        </w:rPr>
        <w:t>电子邮件：</w:t>
      </w:r>
      <w:r>
        <w:rPr>
          <w:rFonts w:hint="eastAsia"/>
          <w:color w:val="000000"/>
          <w:kern w:val="0"/>
          <w:u w:val="single"/>
        </w:rPr>
        <w:t xml:space="preserve">                                                           </w:t>
      </w:r>
    </w:p>
    <w:p w14:paraId="7F45E327">
      <w:pPr>
        <w:spacing w:line="288" w:lineRule="auto"/>
        <w:jc w:val="center"/>
        <w:rPr>
          <w:bCs/>
          <w:szCs w:val="21"/>
        </w:rPr>
      </w:pPr>
    </w:p>
    <w:p w14:paraId="4B29279E">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467CFD67">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26B6EE89">
      <w:pPr>
        <w:pStyle w:val="11"/>
        <w:spacing w:line="520" w:lineRule="exact"/>
        <w:ind w:left="0" w:firstLine="3150" w:firstLineChars="1500"/>
        <w:rPr>
          <w:sz w:val="20"/>
          <w:lang w:val="en-US"/>
        </w:rPr>
      </w:pPr>
      <w:r>
        <w:rPr>
          <w:rFonts w:hint="eastAsia"/>
          <w:sz w:val="21"/>
        </w:rPr>
        <w:t>日期：</w:t>
      </w:r>
    </w:p>
    <w:p w14:paraId="23E72534">
      <w:pPr>
        <w:pStyle w:val="3"/>
        <w:ind w:firstLine="0" w:firstLineChars="0"/>
      </w:pPr>
      <w:bookmarkStart w:id="125" w:name="_Toc110592777"/>
      <w:bookmarkStart w:id="126" w:name="_Toc131697477"/>
      <w:bookmarkStart w:id="127" w:name="_Toc26159"/>
      <w:r>
        <w:rPr>
          <w:rFonts w:hint="eastAsia"/>
        </w:rPr>
        <w:t>二、法定代表人身份证明书</w:t>
      </w:r>
      <w:bookmarkEnd w:id="125"/>
      <w:bookmarkEnd w:id="126"/>
      <w:bookmarkEnd w:id="127"/>
    </w:p>
    <w:p w14:paraId="1EE90511">
      <w:pPr>
        <w:rPr>
          <w:color w:val="000000"/>
          <w:szCs w:val="21"/>
          <w:u w:val="single"/>
        </w:rPr>
      </w:pPr>
      <w:r>
        <w:rPr>
          <w:color w:val="000000"/>
          <w:szCs w:val="21"/>
        </w:rPr>
        <w:t>企业名称：</w:t>
      </w:r>
      <w:r>
        <w:rPr>
          <w:rFonts w:hint="eastAsia"/>
          <w:color w:val="000000"/>
          <w:szCs w:val="21"/>
          <w:u w:val="single"/>
        </w:rPr>
        <w:t xml:space="preserve">                           </w:t>
      </w:r>
    </w:p>
    <w:p w14:paraId="641F3550">
      <w:pPr>
        <w:rPr>
          <w:color w:val="000000"/>
          <w:szCs w:val="21"/>
        </w:rPr>
      </w:pPr>
      <w:r>
        <w:rPr>
          <w:color w:val="000000"/>
          <w:szCs w:val="21"/>
        </w:rPr>
        <w:t>企业性质：</w:t>
      </w:r>
      <w:r>
        <w:rPr>
          <w:rFonts w:hint="eastAsia"/>
          <w:color w:val="000000"/>
          <w:szCs w:val="21"/>
          <w:u w:val="single"/>
        </w:rPr>
        <w:t xml:space="preserve">                           </w:t>
      </w:r>
    </w:p>
    <w:p w14:paraId="38561504">
      <w:pPr>
        <w:rPr>
          <w:color w:val="000000"/>
          <w:szCs w:val="21"/>
        </w:rPr>
      </w:pPr>
      <w:r>
        <w:rPr>
          <w:color w:val="000000"/>
          <w:szCs w:val="21"/>
        </w:rPr>
        <w:t>地    址：</w:t>
      </w:r>
      <w:r>
        <w:rPr>
          <w:rFonts w:hint="eastAsia"/>
          <w:color w:val="000000"/>
          <w:szCs w:val="21"/>
          <w:u w:val="single"/>
        </w:rPr>
        <w:t xml:space="preserve">                           </w:t>
      </w:r>
    </w:p>
    <w:p w14:paraId="352C9450">
      <w:pPr>
        <w:rPr>
          <w:color w:val="000000"/>
          <w:szCs w:val="21"/>
        </w:rPr>
      </w:pPr>
      <w:r>
        <w:rPr>
          <w:color w:val="000000"/>
          <w:szCs w:val="21"/>
        </w:rPr>
        <w:t>成立时间：</w:t>
      </w:r>
      <w:r>
        <w:rPr>
          <w:rFonts w:hint="eastAsia"/>
          <w:color w:val="000000"/>
          <w:szCs w:val="21"/>
          <w:u w:val="single"/>
        </w:rPr>
        <w:t xml:space="preserve">                           </w:t>
      </w:r>
    </w:p>
    <w:p w14:paraId="3DDF5514">
      <w:pPr>
        <w:rPr>
          <w:color w:val="000000"/>
          <w:szCs w:val="21"/>
        </w:rPr>
      </w:pPr>
      <w:r>
        <w:rPr>
          <w:color w:val="000000"/>
          <w:szCs w:val="21"/>
        </w:rPr>
        <w:t>经营期限：</w:t>
      </w:r>
      <w:r>
        <w:rPr>
          <w:rFonts w:hint="eastAsia"/>
          <w:color w:val="000000"/>
          <w:szCs w:val="21"/>
          <w:u w:val="single"/>
        </w:rPr>
        <w:t xml:space="preserve">                           </w:t>
      </w:r>
    </w:p>
    <w:p w14:paraId="0DB4988F">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59175808">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30A9CE1D">
      <w:pPr>
        <w:rPr>
          <w:color w:val="000000"/>
          <w:szCs w:val="21"/>
        </w:rPr>
      </w:pPr>
      <w:r>
        <w:rPr>
          <w:color w:val="000000"/>
          <w:szCs w:val="21"/>
        </w:rPr>
        <w:t>特此证明。</w:t>
      </w:r>
    </w:p>
    <w:p w14:paraId="77A2E82A">
      <w:pPr>
        <w:pStyle w:val="8"/>
        <w:rPr>
          <w:rFonts w:ascii="宋体" w:hAnsi="宋体"/>
          <w:sz w:val="21"/>
        </w:rPr>
      </w:pPr>
    </w:p>
    <w:p w14:paraId="0759744A">
      <w:pPr>
        <w:pStyle w:val="8"/>
        <w:rPr>
          <w:rFonts w:ascii="宋体" w:hAnsi="宋体"/>
          <w:color w:val="000000"/>
          <w:sz w:val="21"/>
        </w:rPr>
      </w:pPr>
    </w:p>
    <w:p w14:paraId="336C372F">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26F94E2">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0B6AF547">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52D4722D">
      <w:pPr>
        <w:pStyle w:val="8"/>
        <w:rPr>
          <w:rFonts w:ascii="宋体" w:hAnsi="宋体"/>
          <w:sz w:val="21"/>
        </w:rPr>
      </w:pPr>
    </w:p>
    <w:p w14:paraId="18C62AB5">
      <w:pPr>
        <w:pStyle w:val="8"/>
        <w:rPr>
          <w:rFonts w:ascii="宋体" w:hAnsi="宋体"/>
          <w:sz w:val="21"/>
        </w:rPr>
      </w:pPr>
    </w:p>
    <w:p w14:paraId="4287F4EE">
      <w:pPr>
        <w:pStyle w:val="8"/>
        <w:rPr>
          <w:rFonts w:ascii="宋体" w:hAnsi="宋体"/>
          <w:sz w:val="21"/>
        </w:rPr>
      </w:pPr>
    </w:p>
    <w:p w14:paraId="2D489800">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64859B5B">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494C8B76">
                  <w:pPr>
                    <w:jc w:val="left"/>
                  </w:pPr>
                  <w:r>
                    <w:rPr>
                      <w:rFonts w:hint="eastAsia"/>
                    </w:rPr>
                    <w:t>附：法定代表人身份证复印件（反面）</w:t>
                  </w:r>
                </w:p>
              </w:txbxContent>
            </v:textbox>
          </v:shape>
        </w:pict>
      </w:r>
    </w:p>
    <w:p w14:paraId="0F3C9223">
      <w:pPr>
        <w:adjustRightInd w:val="0"/>
        <w:snapToGrid w:val="0"/>
        <w:jc w:val="center"/>
        <w:rPr>
          <w:szCs w:val="21"/>
        </w:rPr>
      </w:pPr>
    </w:p>
    <w:p w14:paraId="520D43C7">
      <w:pPr>
        <w:adjustRightInd w:val="0"/>
        <w:snapToGrid w:val="0"/>
        <w:jc w:val="center"/>
        <w:rPr>
          <w:szCs w:val="21"/>
        </w:rPr>
      </w:pPr>
    </w:p>
    <w:p w14:paraId="1BB82497">
      <w:pPr>
        <w:adjustRightInd w:val="0"/>
        <w:snapToGrid w:val="0"/>
        <w:jc w:val="center"/>
        <w:rPr>
          <w:szCs w:val="21"/>
        </w:rPr>
      </w:pPr>
    </w:p>
    <w:p w14:paraId="0A43DD41">
      <w:pPr>
        <w:adjustRightInd w:val="0"/>
        <w:snapToGrid w:val="0"/>
        <w:ind w:firstLine="2310" w:firstLineChars="1100"/>
        <w:jc w:val="left"/>
        <w:rPr>
          <w:color w:val="000000"/>
          <w:szCs w:val="21"/>
        </w:rPr>
      </w:pPr>
    </w:p>
    <w:p w14:paraId="1C68F13C">
      <w:pPr>
        <w:adjustRightInd w:val="0"/>
        <w:snapToGrid w:val="0"/>
        <w:ind w:firstLine="2310" w:firstLineChars="1100"/>
        <w:jc w:val="left"/>
        <w:rPr>
          <w:color w:val="000000"/>
          <w:szCs w:val="21"/>
        </w:rPr>
      </w:pPr>
    </w:p>
    <w:p w14:paraId="4D3ED184">
      <w:pPr>
        <w:pStyle w:val="8"/>
        <w:rPr>
          <w:rFonts w:ascii="宋体" w:hAnsi="宋体"/>
          <w:sz w:val="21"/>
        </w:rPr>
      </w:pPr>
    </w:p>
    <w:p w14:paraId="51629C07">
      <w:bookmarkStart w:id="128" w:name="_Toc110592778"/>
      <w:bookmarkStart w:id="129" w:name="_Toc131697478"/>
    </w:p>
    <w:p w14:paraId="11F8604C"/>
    <w:p w14:paraId="3E783134"/>
    <w:p w14:paraId="78CC7C44">
      <w:pPr>
        <w:pStyle w:val="11"/>
        <w:ind w:firstLine="240"/>
        <w:rPr>
          <w:lang w:val="en-US"/>
        </w:rPr>
      </w:pPr>
    </w:p>
    <w:p w14:paraId="36FEAE96">
      <w:pPr>
        <w:pStyle w:val="11"/>
        <w:ind w:firstLine="240"/>
        <w:rPr>
          <w:lang w:val="en-US"/>
        </w:rPr>
      </w:pPr>
    </w:p>
    <w:p w14:paraId="78DC67C2">
      <w:pPr>
        <w:pStyle w:val="11"/>
        <w:ind w:firstLine="240"/>
        <w:rPr>
          <w:lang w:val="en-US"/>
        </w:rPr>
      </w:pPr>
    </w:p>
    <w:p w14:paraId="4E2AAB9A">
      <w:pPr>
        <w:pStyle w:val="11"/>
        <w:ind w:firstLine="240"/>
        <w:rPr>
          <w:lang w:val="en-US"/>
        </w:rPr>
      </w:pPr>
    </w:p>
    <w:p w14:paraId="38E130C5">
      <w:pPr>
        <w:pStyle w:val="3"/>
        <w:ind w:firstLine="0" w:firstLineChars="0"/>
      </w:pPr>
      <w:bookmarkStart w:id="130" w:name="_Toc17991"/>
      <w:r>
        <w:rPr>
          <w:rFonts w:hint="eastAsia"/>
        </w:rPr>
        <w:t>三、法定代表人授权委托书</w:t>
      </w:r>
      <w:bookmarkEnd w:id="128"/>
      <w:bookmarkEnd w:id="129"/>
      <w:bookmarkEnd w:id="130"/>
    </w:p>
    <w:p w14:paraId="359F5EE1">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38A3C2C7">
      <w:pPr>
        <w:pStyle w:val="8"/>
        <w:rPr>
          <w:rFonts w:ascii="宋体" w:hAnsi="宋体" w:cs="宋体"/>
          <w:sz w:val="21"/>
        </w:rPr>
      </w:pPr>
    </w:p>
    <w:p w14:paraId="343A5AF5">
      <w:pPr>
        <w:adjustRightInd w:val="0"/>
        <w:snapToGrid w:val="0"/>
        <w:rPr>
          <w:color w:val="000000"/>
          <w:kern w:val="0"/>
          <w:szCs w:val="21"/>
        </w:rPr>
      </w:pPr>
      <w:r>
        <w:rPr>
          <w:rFonts w:hint="eastAsia"/>
          <w:u w:val="single"/>
        </w:rPr>
        <w:t>（采购人）</w:t>
      </w:r>
      <w:r>
        <w:rPr>
          <w:rFonts w:hint="eastAsia"/>
          <w:color w:val="000000"/>
          <w:kern w:val="0"/>
          <w:szCs w:val="21"/>
        </w:rPr>
        <w:t>：</w:t>
      </w:r>
    </w:p>
    <w:p w14:paraId="7A0BE24D">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54AD0133">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082E3C3">
      <w:pPr>
        <w:rPr>
          <w:szCs w:val="21"/>
        </w:rPr>
      </w:pPr>
      <w:r>
        <w:rPr>
          <w:rFonts w:hint="eastAsia" w:cs="宋体"/>
          <w:szCs w:val="21"/>
        </w:rPr>
        <w:t>特此声明。</w:t>
      </w:r>
    </w:p>
    <w:p w14:paraId="3AE50BA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7409B62C">
      <w:pPr>
        <w:adjustRightInd w:val="0"/>
        <w:snapToGrid w:val="0"/>
        <w:ind w:firstLine="630" w:firstLineChars="300"/>
        <w:rPr>
          <w:color w:val="000000"/>
          <w:szCs w:val="21"/>
        </w:rPr>
      </w:pPr>
      <w:r>
        <w:rPr>
          <w:rFonts w:hint="eastAsia"/>
          <w:color w:val="000000"/>
          <w:szCs w:val="21"/>
        </w:rPr>
        <w:t xml:space="preserve">  </w:t>
      </w:r>
    </w:p>
    <w:p w14:paraId="077650F1">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0B290918">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30FECF23">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10FFF2E5">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E70E325">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54194DF8">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05B19095">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4EAE360F">
      <w:pPr>
        <w:rPr>
          <w:color w:val="000000"/>
          <w:szCs w:val="21"/>
        </w:rPr>
      </w:pPr>
    </w:p>
    <w:p w14:paraId="36C0A9BA">
      <w:pPr>
        <w:rPr>
          <w:color w:val="000000"/>
          <w:szCs w:val="21"/>
        </w:rPr>
      </w:pPr>
      <w:r>
        <w:rPr>
          <w:rFonts w:hint="eastAsia"/>
          <w:color w:val="000000"/>
          <w:szCs w:val="21"/>
        </w:rPr>
        <w:t xml:space="preserve">                            </w:t>
      </w:r>
    </w:p>
    <w:p w14:paraId="20CEC786">
      <w:pPr>
        <w:rPr>
          <w:color w:val="000000"/>
          <w:szCs w:val="21"/>
        </w:rPr>
      </w:pPr>
    </w:p>
    <w:p w14:paraId="39F8F338">
      <w:pPr>
        <w:rPr>
          <w:color w:val="000000"/>
          <w:szCs w:val="21"/>
        </w:rPr>
      </w:pPr>
    </w:p>
    <w:p w14:paraId="0A5BE110">
      <w:pPr>
        <w:rPr>
          <w:color w:val="000000"/>
          <w:szCs w:val="21"/>
        </w:rPr>
      </w:pPr>
    </w:p>
    <w:p w14:paraId="4E2DC693">
      <w:pPr>
        <w:autoSpaceDE w:val="0"/>
        <w:autoSpaceDN w:val="0"/>
        <w:ind w:left="269" w:leftChars="128"/>
        <w:jc w:val="right"/>
        <w:rPr>
          <w:color w:val="000000"/>
          <w:szCs w:val="21"/>
        </w:rPr>
      </w:pPr>
      <w:r>
        <w:rPr>
          <w:rFonts w:hint="eastAsia"/>
          <w:color w:val="000000"/>
          <w:szCs w:val="21"/>
        </w:rPr>
        <w:t xml:space="preserve">    </w:t>
      </w:r>
    </w:p>
    <w:p w14:paraId="4C2C8F77">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3824BFFB">
                  <w:pPr>
                    <w:jc w:val="left"/>
                    <w:rPr>
                      <w:szCs w:val="21"/>
                    </w:rPr>
                  </w:pPr>
                  <w:r>
                    <w:rPr>
                      <w:rFonts w:hint="eastAsia"/>
                      <w:szCs w:val="21"/>
                    </w:rPr>
                    <w:t>附：授权代表身份证复印件（反面）</w:t>
                  </w:r>
                </w:p>
                <w:p w14:paraId="488A007F"/>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61664836">
                  <w:pPr>
                    <w:jc w:val="left"/>
                    <w:rPr>
                      <w:szCs w:val="21"/>
                    </w:rPr>
                  </w:pPr>
                  <w:r>
                    <w:rPr>
                      <w:rFonts w:hint="eastAsia"/>
                      <w:szCs w:val="21"/>
                    </w:rPr>
                    <w:t>附：授权代表身份证复印件（正面）</w:t>
                  </w:r>
                </w:p>
                <w:p w14:paraId="1462D047"/>
              </w:txbxContent>
            </v:textbox>
          </v:shape>
        </w:pict>
      </w:r>
    </w:p>
    <w:p w14:paraId="33440F58">
      <w:pPr>
        <w:ind w:left="480"/>
        <w:jc w:val="right"/>
        <w:rPr>
          <w:color w:val="000000"/>
          <w:szCs w:val="21"/>
        </w:rPr>
      </w:pPr>
    </w:p>
    <w:p w14:paraId="1FD88910">
      <w:pPr>
        <w:ind w:left="480"/>
        <w:jc w:val="right"/>
        <w:rPr>
          <w:szCs w:val="21"/>
        </w:rPr>
      </w:pPr>
    </w:p>
    <w:p w14:paraId="428A21E8">
      <w:pPr>
        <w:adjustRightInd w:val="0"/>
        <w:snapToGrid w:val="0"/>
        <w:rPr>
          <w:bCs/>
          <w:szCs w:val="21"/>
        </w:rPr>
      </w:pPr>
      <w:r>
        <w:rPr>
          <w:bCs/>
          <w:szCs w:val="21"/>
        </w:rPr>
        <w:t xml:space="preserve"> </w:t>
      </w:r>
    </w:p>
    <w:p w14:paraId="4BFE1C65">
      <w:pPr>
        <w:rPr>
          <w:rFonts w:cs="宋体"/>
          <w:szCs w:val="21"/>
        </w:rPr>
      </w:pPr>
    </w:p>
    <w:p w14:paraId="625908D4">
      <w:pPr>
        <w:rPr>
          <w:rFonts w:cs="宋体"/>
          <w:szCs w:val="21"/>
        </w:rPr>
      </w:pPr>
    </w:p>
    <w:p w14:paraId="2B23FBDA">
      <w:pPr>
        <w:pStyle w:val="3"/>
        <w:ind w:firstLine="0" w:firstLineChars="0"/>
      </w:pPr>
      <w:bookmarkStart w:id="131" w:name="_Toc110592779"/>
      <w:bookmarkStart w:id="132" w:name="_Toc131697479"/>
      <w:bookmarkStart w:id="133" w:name="_Toc28680"/>
      <w:r>
        <w:rPr>
          <w:rFonts w:hint="eastAsia"/>
        </w:rPr>
        <w:t>四、资格证明文件</w:t>
      </w:r>
      <w:bookmarkEnd w:id="131"/>
      <w:bookmarkEnd w:id="132"/>
      <w:bookmarkEnd w:id="133"/>
    </w:p>
    <w:p w14:paraId="6A9F5E85">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F5703EA">
      <w:pPr>
        <w:pStyle w:val="4"/>
        <w:ind w:firstLine="562"/>
      </w:pPr>
      <w:bookmarkStart w:id="134" w:name="_Toc1438"/>
      <w:bookmarkStart w:id="135" w:name="_Toc136184517"/>
      <w:r>
        <w:rPr>
          <w:rFonts w:hint="eastAsia"/>
        </w:rPr>
        <w:t>1、具有独立承担民事责任的能力；</w:t>
      </w:r>
      <w:bookmarkEnd w:id="134"/>
      <w:bookmarkEnd w:id="135"/>
    </w:p>
    <w:p w14:paraId="23601C00">
      <w:pPr>
        <w:jc w:val="center"/>
      </w:pPr>
      <w:r>
        <w:rPr>
          <w:rFonts w:hint="eastAsia"/>
        </w:rPr>
        <w:t>具有独立承担民事责任的能力证明材料复印件加盖公章（工商营业执照或个体工商营业执照或事业单位法人证书或自然人身份证等）</w:t>
      </w:r>
    </w:p>
    <w:p w14:paraId="15F5ADF1">
      <w:pPr>
        <w:pStyle w:val="11"/>
        <w:ind w:firstLine="240"/>
        <w:rPr>
          <w:lang w:val="en-US"/>
        </w:rPr>
      </w:pPr>
    </w:p>
    <w:p w14:paraId="69BAC854">
      <w:pPr>
        <w:pStyle w:val="11"/>
        <w:ind w:firstLine="240"/>
        <w:rPr>
          <w:lang w:val="en-US"/>
        </w:rPr>
      </w:pPr>
    </w:p>
    <w:p w14:paraId="329C60FC">
      <w:pPr>
        <w:pStyle w:val="11"/>
        <w:ind w:firstLine="240"/>
        <w:rPr>
          <w:lang w:val="en-US"/>
        </w:rPr>
      </w:pPr>
    </w:p>
    <w:p w14:paraId="2994A0A2">
      <w:pPr>
        <w:pStyle w:val="11"/>
        <w:ind w:firstLine="240"/>
        <w:rPr>
          <w:lang w:val="en-US"/>
        </w:rPr>
      </w:pPr>
    </w:p>
    <w:p w14:paraId="78525EFC">
      <w:pPr>
        <w:pStyle w:val="11"/>
        <w:ind w:firstLine="240"/>
        <w:rPr>
          <w:lang w:val="en-US"/>
        </w:rPr>
      </w:pPr>
    </w:p>
    <w:p w14:paraId="4F919D5C">
      <w:pPr>
        <w:pStyle w:val="11"/>
        <w:ind w:firstLine="240"/>
        <w:rPr>
          <w:lang w:val="en-US"/>
        </w:rPr>
      </w:pPr>
    </w:p>
    <w:p w14:paraId="31996690">
      <w:pPr>
        <w:pStyle w:val="11"/>
        <w:ind w:firstLine="240"/>
        <w:rPr>
          <w:lang w:val="en-US"/>
        </w:rPr>
      </w:pPr>
    </w:p>
    <w:p w14:paraId="0A2605DD">
      <w:pPr>
        <w:pStyle w:val="11"/>
        <w:ind w:firstLine="240"/>
        <w:rPr>
          <w:lang w:val="en-US"/>
        </w:rPr>
      </w:pPr>
    </w:p>
    <w:p w14:paraId="129B9DDF">
      <w:pPr>
        <w:pStyle w:val="11"/>
        <w:ind w:firstLine="240"/>
        <w:rPr>
          <w:lang w:val="en-US"/>
        </w:rPr>
      </w:pPr>
    </w:p>
    <w:p w14:paraId="3472D275">
      <w:pPr>
        <w:pStyle w:val="11"/>
        <w:ind w:firstLine="240"/>
        <w:rPr>
          <w:lang w:val="en-US"/>
        </w:rPr>
      </w:pPr>
    </w:p>
    <w:p w14:paraId="15EAF82D">
      <w:pPr>
        <w:pStyle w:val="11"/>
        <w:ind w:firstLine="240"/>
        <w:rPr>
          <w:lang w:val="en-US"/>
        </w:rPr>
      </w:pPr>
    </w:p>
    <w:p w14:paraId="772A0168">
      <w:pPr>
        <w:pStyle w:val="11"/>
        <w:ind w:firstLine="240"/>
        <w:rPr>
          <w:lang w:val="en-US"/>
        </w:rPr>
      </w:pPr>
    </w:p>
    <w:p w14:paraId="44DDC565">
      <w:pPr>
        <w:pStyle w:val="11"/>
        <w:ind w:firstLine="240"/>
        <w:rPr>
          <w:lang w:val="en-US"/>
        </w:rPr>
      </w:pPr>
    </w:p>
    <w:p w14:paraId="052A93A9">
      <w:pPr>
        <w:pStyle w:val="11"/>
        <w:ind w:firstLine="240"/>
        <w:rPr>
          <w:lang w:val="en-US"/>
        </w:rPr>
      </w:pPr>
    </w:p>
    <w:p w14:paraId="7C632B4D">
      <w:pPr>
        <w:pStyle w:val="11"/>
        <w:ind w:firstLine="240"/>
        <w:rPr>
          <w:lang w:val="en-US"/>
        </w:rPr>
      </w:pPr>
    </w:p>
    <w:p w14:paraId="6767043A">
      <w:pPr>
        <w:pStyle w:val="11"/>
        <w:ind w:firstLine="240"/>
        <w:rPr>
          <w:lang w:val="en-US"/>
        </w:rPr>
      </w:pPr>
    </w:p>
    <w:p w14:paraId="30D4B551">
      <w:pPr>
        <w:pStyle w:val="11"/>
        <w:ind w:firstLine="240"/>
        <w:rPr>
          <w:lang w:val="en-US"/>
        </w:rPr>
      </w:pPr>
    </w:p>
    <w:p w14:paraId="06B40819">
      <w:pPr>
        <w:pStyle w:val="11"/>
        <w:ind w:firstLine="240"/>
        <w:rPr>
          <w:lang w:val="en-US"/>
        </w:rPr>
      </w:pPr>
    </w:p>
    <w:p w14:paraId="60623F68">
      <w:pPr>
        <w:pStyle w:val="11"/>
        <w:ind w:firstLine="240"/>
        <w:rPr>
          <w:lang w:val="en-US"/>
        </w:rPr>
      </w:pPr>
    </w:p>
    <w:p w14:paraId="4EE4E6DA">
      <w:pPr>
        <w:pStyle w:val="11"/>
        <w:ind w:firstLine="240"/>
        <w:rPr>
          <w:lang w:val="en-US"/>
        </w:rPr>
      </w:pPr>
    </w:p>
    <w:p w14:paraId="549F2E89">
      <w:pPr>
        <w:pStyle w:val="11"/>
        <w:ind w:firstLine="240"/>
        <w:rPr>
          <w:lang w:val="en-US"/>
        </w:rPr>
      </w:pPr>
    </w:p>
    <w:p w14:paraId="31079F88">
      <w:pPr>
        <w:pStyle w:val="11"/>
        <w:ind w:firstLine="240"/>
        <w:rPr>
          <w:lang w:val="en-US"/>
        </w:rPr>
      </w:pPr>
    </w:p>
    <w:p w14:paraId="26CEC202">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000B02C0">
      <w:pPr>
        <w:spacing w:line="480" w:lineRule="auto"/>
        <w:ind w:firstLine="0" w:firstLineChars="0"/>
        <w:rPr>
          <w:sz w:val="24"/>
          <w:szCs w:val="24"/>
        </w:rPr>
      </w:pPr>
      <w:r>
        <w:rPr>
          <w:rFonts w:hint="eastAsia"/>
          <w:sz w:val="24"/>
          <w:szCs w:val="24"/>
        </w:rPr>
        <w:t>黄石市</w:t>
      </w:r>
      <w:r>
        <w:rPr>
          <w:sz w:val="24"/>
          <w:szCs w:val="24"/>
        </w:rPr>
        <w:t>中心医院：</w:t>
      </w:r>
    </w:p>
    <w:p w14:paraId="05165005">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黄石市中心医院妇科门诊电动手术台采购项目</w:t>
      </w:r>
      <w:r>
        <w:rPr>
          <w:sz w:val="24"/>
          <w:szCs w:val="24"/>
        </w:rPr>
        <w:t>投标，</w:t>
      </w:r>
      <w:r>
        <w:rPr>
          <w:rFonts w:hint="eastAsia"/>
          <w:sz w:val="24"/>
          <w:szCs w:val="24"/>
        </w:rPr>
        <w:t>在此承诺，我单位：</w:t>
      </w:r>
    </w:p>
    <w:p w14:paraId="0081D68F">
      <w:pPr>
        <w:wordWrap w:val="0"/>
        <w:spacing w:line="480" w:lineRule="auto"/>
        <w:ind w:firstLine="480"/>
        <w:rPr>
          <w:sz w:val="24"/>
          <w:szCs w:val="24"/>
        </w:rPr>
      </w:pPr>
      <w:r>
        <w:rPr>
          <w:rFonts w:hint="eastAsia"/>
          <w:sz w:val="24"/>
          <w:szCs w:val="24"/>
        </w:rPr>
        <w:t>1、</w:t>
      </w:r>
      <w:r>
        <w:rPr>
          <w:sz w:val="24"/>
          <w:szCs w:val="24"/>
        </w:rPr>
        <w:t>具有独立承担民事责任的能力；</w:t>
      </w:r>
    </w:p>
    <w:p w14:paraId="5D34298C">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8B2E844">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601DB20B">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30768817">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24E5366E">
      <w:pPr>
        <w:wordWrap w:val="0"/>
        <w:spacing w:line="480" w:lineRule="auto"/>
        <w:ind w:firstLine="480"/>
        <w:rPr>
          <w:sz w:val="24"/>
          <w:szCs w:val="24"/>
        </w:rPr>
      </w:pPr>
      <w:r>
        <w:rPr>
          <w:rFonts w:hint="eastAsia"/>
          <w:sz w:val="24"/>
          <w:szCs w:val="24"/>
        </w:rPr>
        <w:t>6、</w:t>
      </w:r>
      <w:r>
        <w:rPr>
          <w:sz w:val="24"/>
          <w:szCs w:val="24"/>
        </w:rPr>
        <w:t>法律、行政法规规定的其他条件。</w:t>
      </w:r>
    </w:p>
    <w:p w14:paraId="3BF8948D">
      <w:pPr>
        <w:pStyle w:val="11"/>
        <w:spacing w:line="480" w:lineRule="auto"/>
        <w:ind w:left="0" w:firstLine="480" w:firstLineChars="200"/>
        <w:rPr>
          <w:rFonts w:ascii="宋体" w:hAnsi="宋体"/>
          <w:kern w:val="2"/>
          <w:szCs w:val="24"/>
          <w:lang w:val="en-US"/>
        </w:rPr>
      </w:pPr>
    </w:p>
    <w:p w14:paraId="601A0ED9">
      <w:pPr>
        <w:pStyle w:val="11"/>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05078259"/>
    <w:p w14:paraId="30A74117"/>
    <w:p w14:paraId="0F2F7CB0"/>
    <w:p w14:paraId="1007B2A1">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C2279D4">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09303E0">
      <w:pPr>
        <w:spacing w:line="600" w:lineRule="exact"/>
        <w:ind w:firstLine="2340" w:firstLineChars="975"/>
        <w:jc w:val="left"/>
        <w:rPr>
          <w:sz w:val="24"/>
          <w:u w:val="single"/>
        </w:rPr>
      </w:pPr>
      <w:r>
        <w:rPr>
          <w:rFonts w:hint="eastAsia"/>
          <w:sz w:val="24"/>
        </w:rPr>
        <w:t>日期：</w:t>
      </w:r>
    </w:p>
    <w:p w14:paraId="580281C6">
      <w:pPr>
        <w:ind w:firstLine="480"/>
        <w:rPr>
          <w:sz w:val="24"/>
        </w:rPr>
      </w:pPr>
    </w:p>
    <w:p w14:paraId="5A837EC3"/>
    <w:p w14:paraId="3974BFF7"/>
    <w:p w14:paraId="4BDC1F63">
      <w:pPr>
        <w:pStyle w:val="11"/>
        <w:ind w:firstLine="240"/>
        <w:rPr>
          <w:lang w:val="en-US"/>
        </w:rPr>
      </w:pPr>
    </w:p>
    <w:p w14:paraId="30ED300D">
      <w:pPr>
        <w:pStyle w:val="11"/>
        <w:ind w:firstLine="240"/>
        <w:rPr>
          <w:lang w:val="en-US"/>
        </w:rPr>
      </w:pPr>
    </w:p>
    <w:p w14:paraId="06461565">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41A1F907">
      <w:pPr>
        <w:ind w:firstLine="360"/>
        <w:jc w:val="center"/>
      </w:pPr>
      <w:r>
        <w:rPr>
          <w:rFonts w:hint="eastAsia"/>
          <w:sz w:val="18"/>
          <w:szCs w:val="21"/>
        </w:rPr>
        <w:t>网站查询截图加盖公章</w:t>
      </w:r>
    </w:p>
    <w:p w14:paraId="46118E64"/>
    <w:p w14:paraId="4ADDA9C0">
      <w:pPr>
        <w:pStyle w:val="11"/>
        <w:ind w:firstLine="240"/>
        <w:rPr>
          <w:lang w:val="en-US"/>
        </w:rPr>
      </w:pPr>
    </w:p>
    <w:p w14:paraId="27D60CBB">
      <w:pPr>
        <w:pStyle w:val="11"/>
        <w:ind w:firstLine="240"/>
        <w:rPr>
          <w:lang w:val="en-US"/>
        </w:rPr>
      </w:pPr>
    </w:p>
    <w:p w14:paraId="3A504BC2">
      <w:pPr>
        <w:pStyle w:val="11"/>
        <w:ind w:firstLine="240"/>
        <w:rPr>
          <w:lang w:val="en-US"/>
        </w:rPr>
      </w:pPr>
    </w:p>
    <w:p w14:paraId="7FF55C41">
      <w:pPr>
        <w:pStyle w:val="11"/>
        <w:ind w:firstLine="240"/>
        <w:rPr>
          <w:lang w:val="en-US"/>
        </w:rPr>
      </w:pPr>
    </w:p>
    <w:p w14:paraId="4A083427">
      <w:pPr>
        <w:pStyle w:val="11"/>
        <w:ind w:firstLine="240"/>
        <w:rPr>
          <w:lang w:val="en-US"/>
        </w:rPr>
      </w:pPr>
    </w:p>
    <w:p w14:paraId="3581EBDD">
      <w:pPr>
        <w:pStyle w:val="11"/>
        <w:ind w:firstLine="240"/>
        <w:rPr>
          <w:lang w:val="en-US"/>
        </w:rPr>
      </w:pPr>
    </w:p>
    <w:p w14:paraId="31A3130E">
      <w:pPr>
        <w:pStyle w:val="11"/>
        <w:ind w:firstLine="240"/>
        <w:rPr>
          <w:lang w:val="en-US"/>
        </w:rPr>
      </w:pPr>
    </w:p>
    <w:p w14:paraId="2A8C62C7">
      <w:pPr>
        <w:pStyle w:val="11"/>
        <w:ind w:firstLine="240"/>
        <w:rPr>
          <w:lang w:val="en-US"/>
        </w:rPr>
      </w:pPr>
    </w:p>
    <w:p w14:paraId="18CD0D04">
      <w:pPr>
        <w:pStyle w:val="11"/>
        <w:ind w:firstLine="240"/>
        <w:rPr>
          <w:lang w:val="en-US"/>
        </w:rPr>
      </w:pPr>
    </w:p>
    <w:p w14:paraId="3319BE6E">
      <w:pPr>
        <w:pStyle w:val="11"/>
        <w:ind w:firstLine="240"/>
        <w:rPr>
          <w:lang w:val="en-US"/>
        </w:rPr>
      </w:pPr>
    </w:p>
    <w:p w14:paraId="496D08B4">
      <w:pPr>
        <w:pStyle w:val="11"/>
        <w:ind w:firstLine="240"/>
        <w:rPr>
          <w:lang w:val="en-US"/>
        </w:rPr>
      </w:pPr>
    </w:p>
    <w:p w14:paraId="60C8FF79">
      <w:pPr>
        <w:pStyle w:val="11"/>
        <w:ind w:firstLine="240"/>
        <w:rPr>
          <w:lang w:val="en-US"/>
        </w:rPr>
      </w:pPr>
    </w:p>
    <w:p w14:paraId="37B2F031">
      <w:pPr>
        <w:pStyle w:val="11"/>
        <w:ind w:firstLine="240"/>
        <w:rPr>
          <w:lang w:val="en-US"/>
        </w:rPr>
      </w:pPr>
    </w:p>
    <w:p w14:paraId="14BD37D5">
      <w:pPr>
        <w:pStyle w:val="11"/>
        <w:ind w:firstLine="240"/>
        <w:rPr>
          <w:lang w:val="en-US"/>
        </w:rPr>
      </w:pPr>
    </w:p>
    <w:p w14:paraId="70D3FE08">
      <w:pPr>
        <w:pStyle w:val="11"/>
        <w:ind w:firstLine="240"/>
        <w:rPr>
          <w:lang w:val="en-US"/>
        </w:rPr>
      </w:pPr>
    </w:p>
    <w:p w14:paraId="4C2FA7D6">
      <w:pPr>
        <w:pStyle w:val="11"/>
        <w:ind w:firstLine="240"/>
        <w:rPr>
          <w:lang w:val="en-US"/>
        </w:rPr>
      </w:pPr>
    </w:p>
    <w:p w14:paraId="0FBAABF5">
      <w:pPr>
        <w:pStyle w:val="11"/>
        <w:ind w:firstLine="240"/>
        <w:rPr>
          <w:lang w:val="en-US"/>
        </w:rPr>
      </w:pPr>
    </w:p>
    <w:p w14:paraId="460C0E00">
      <w:pPr>
        <w:pStyle w:val="11"/>
        <w:ind w:firstLine="240"/>
        <w:rPr>
          <w:lang w:val="en-US"/>
        </w:rPr>
      </w:pPr>
    </w:p>
    <w:p w14:paraId="792EE9A2">
      <w:pPr>
        <w:pStyle w:val="11"/>
        <w:ind w:firstLine="240"/>
        <w:rPr>
          <w:lang w:val="en-US"/>
        </w:rPr>
      </w:pPr>
    </w:p>
    <w:p w14:paraId="5CB7C435">
      <w:pPr>
        <w:pStyle w:val="11"/>
        <w:ind w:firstLine="240"/>
        <w:rPr>
          <w:lang w:val="en-US"/>
        </w:rPr>
      </w:pPr>
    </w:p>
    <w:p w14:paraId="6C3606A4">
      <w:pPr>
        <w:pStyle w:val="11"/>
        <w:ind w:firstLine="240"/>
        <w:rPr>
          <w:lang w:val="en-US"/>
        </w:rPr>
      </w:pPr>
    </w:p>
    <w:p w14:paraId="4A97C463">
      <w:pPr>
        <w:pStyle w:val="11"/>
        <w:ind w:firstLine="240"/>
        <w:rPr>
          <w:lang w:val="en-US"/>
        </w:rPr>
      </w:pPr>
    </w:p>
    <w:p w14:paraId="57E8575D">
      <w:pPr>
        <w:pStyle w:val="11"/>
        <w:ind w:firstLine="240"/>
        <w:rPr>
          <w:lang w:val="en-US"/>
        </w:rPr>
      </w:pPr>
    </w:p>
    <w:p w14:paraId="66C8D6F7">
      <w:pPr>
        <w:pStyle w:val="11"/>
        <w:ind w:firstLine="240"/>
        <w:rPr>
          <w:lang w:val="en-US"/>
        </w:rPr>
      </w:pPr>
    </w:p>
    <w:p w14:paraId="7326CE06">
      <w:pPr>
        <w:pStyle w:val="11"/>
        <w:ind w:firstLine="240"/>
        <w:rPr>
          <w:lang w:val="en-US"/>
        </w:rPr>
      </w:pPr>
    </w:p>
    <w:p w14:paraId="50E05399">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5F427A86">
      <w:r>
        <w:rPr>
          <w:rFonts w:hint="eastAsia"/>
        </w:rPr>
        <w:t>（证书</w:t>
      </w:r>
      <w:r>
        <w:t>复印件加盖公章</w:t>
      </w:r>
      <w:r>
        <w:rPr>
          <w:rFonts w:hint="eastAsia"/>
        </w:rPr>
        <w:t>）</w:t>
      </w:r>
    </w:p>
    <w:p w14:paraId="2D844441">
      <w:pPr>
        <w:pStyle w:val="11"/>
        <w:ind w:firstLine="240"/>
        <w:rPr>
          <w:lang w:val="en-US"/>
        </w:rPr>
      </w:pPr>
    </w:p>
    <w:p w14:paraId="10A36135">
      <w:pPr>
        <w:pStyle w:val="11"/>
        <w:ind w:firstLine="240"/>
        <w:rPr>
          <w:lang w:val="en-US"/>
        </w:rPr>
      </w:pPr>
    </w:p>
    <w:p w14:paraId="5E48E493">
      <w:pPr>
        <w:pStyle w:val="11"/>
        <w:ind w:firstLine="240"/>
        <w:rPr>
          <w:lang w:val="en-US"/>
        </w:rPr>
      </w:pPr>
    </w:p>
    <w:p w14:paraId="5A2EF39B">
      <w:pPr>
        <w:pStyle w:val="11"/>
        <w:ind w:firstLine="240"/>
        <w:rPr>
          <w:lang w:val="en-US"/>
        </w:rPr>
      </w:pPr>
    </w:p>
    <w:p w14:paraId="1E30A5EE">
      <w:pPr>
        <w:pStyle w:val="11"/>
        <w:ind w:firstLine="240"/>
        <w:rPr>
          <w:lang w:val="en-US"/>
        </w:rPr>
      </w:pPr>
    </w:p>
    <w:p w14:paraId="759DAF2E">
      <w:pPr>
        <w:pStyle w:val="11"/>
        <w:ind w:firstLine="240"/>
        <w:rPr>
          <w:lang w:val="en-US"/>
        </w:rPr>
      </w:pPr>
    </w:p>
    <w:p w14:paraId="658E4080">
      <w:pPr>
        <w:pStyle w:val="11"/>
        <w:ind w:firstLine="240"/>
        <w:rPr>
          <w:lang w:val="en-US"/>
        </w:rPr>
      </w:pPr>
    </w:p>
    <w:p w14:paraId="6A3640D1">
      <w:pPr>
        <w:pStyle w:val="11"/>
        <w:ind w:firstLine="240"/>
        <w:rPr>
          <w:lang w:val="en-US"/>
        </w:rPr>
      </w:pPr>
    </w:p>
    <w:p w14:paraId="2DF98260">
      <w:pPr>
        <w:pStyle w:val="11"/>
        <w:ind w:firstLine="240"/>
        <w:rPr>
          <w:lang w:val="en-US"/>
        </w:rPr>
      </w:pPr>
    </w:p>
    <w:p w14:paraId="15BFC158">
      <w:pPr>
        <w:pStyle w:val="11"/>
        <w:ind w:firstLine="240"/>
        <w:rPr>
          <w:lang w:val="en-US"/>
        </w:rPr>
      </w:pPr>
    </w:p>
    <w:p w14:paraId="02F7A22C">
      <w:pPr>
        <w:pStyle w:val="11"/>
        <w:ind w:firstLine="240"/>
        <w:rPr>
          <w:lang w:val="en-US"/>
        </w:rPr>
      </w:pPr>
    </w:p>
    <w:p w14:paraId="1B9AAF1F">
      <w:pPr>
        <w:pStyle w:val="11"/>
        <w:ind w:firstLine="240"/>
        <w:rPr>
          <w:lang w:val="en-US"/>
        </w:rPr>
      </w:pPr>
    </w:p>
    <w:p w14:paraId="121F8B43">
      <w:pPr>
        <w:pStyle w:val="11"/>
        <w:ind w:firstLine="240"/>
        <w:rPr>
          <w:lang w:val="en-US"/>
        </w:rPr>
      </w:pPr>
    </w:p>
    <w:p w14:paraId="7CD244A5">
      <w:pPr>
        <w:pStyle w:val="11"/>
        <w:ind w:firstLine="240"/>
        <w:rPr>
          <w:lang w:val="en-US"/>
        </w:rPr>
      </w:pPr>
    </w:p>
    <w:p w14:paraId="6CAC100C">
      <w:pPr>
        <w:pStyle w:val="11"/>
        <w:ind w:firstLine="240"/>
        <w:rPr>
          <w:lang w:val="en-US"/>
        </w:rPr>
      </w:pPr>
    </w:p>
    <w:p w14:paraId="72285D35">
      <w:pPr>
        <w:pStyle w:val="11"/>
        <w:ind w:firstLine="240"/>
        <w:rPr>
          <w:lang w:val="en-US"/>
        </w:rPr>
      </w:pPr>
    </w:p>
    <w:p w14:paraId="71D9BF96">
      <w:pPr>
        <w:pStyle w:val="11"/>
        <w:ind w:firstLine="240"/>
        <w:rPr>
          <w:lang w:val="en-US"/>
        </w:rPr>
      </w:pPr>
    </w:p>
    <w:p w14:paraId="1DFC4C4C">
      <w:pPr>
        <w:pStyle w:val="11"/>
        <w:ind w:firstLine="240"/>
        <w:rPr>
          <w:lang w:val="en-US"/>
        </w:rPr>
      </w:pPr>
    </w:p>
    <w:p w14:paraId="4989CB9E">
      <w:pPr>
        <w:pStyle w:val="11"/>
        <w:ind w:firstLine="240"/>
        <w:rPr>
          <w:lang w:val="en-US"/>
        </w:rPr>
      </w:pPr>
    </w:p>
    <w:p w14:paraId="53A55389">
      <w:pPr>
        <w:pStyle w:val="11"/>
        <w:ind w:firstLine="240"/>
        <w:rPr>
          <w:lang w:val="en-US"/>
        </w:rPr>
      </w:pPr>
    </w:p>
    <w:p w14:paraId="613988D9">
      <w:pPr>
        <w:pStyle w:val="11"/>
        <w:ind w:firstLine="240"/>
        <w:rPr>
          <w:lang w:val="en-US"/>
        </w:rPr>
      </w:pPr>
    </w:p>
    <w:p w14:paraId="11181BB3">
      <w:pPr>
        <w:pStyle w:val="11"/>
        <w:ind w:firstLine="240"/>
        <w:rPr>
          <w:lang w:val="en-US"/>
        </w:rPr>
      </w:pPr>
    </w:p>
    <w:p w14:paraId="500D9BE1">
      <w:pPr>
        <w:pStyle w:val="11"/>
        <w:ind w:firstLine="240"/>
        <w:rPr>
          <w:lang w:val="en-US"/>
        </w:rPr>
      </w:pPr>
    </w:p>
    <w:p w14:paraId="28C0156A">
      <w:pPr>
        <w:pStyle w:val="11"/>
        <w:ind w:firstLine="240"/>
        <w:rPr>
          <w:lang w:val="en-US"/>
        </w:rPr>
      </w:pPr>
    </w:p>
    <w:p w14:paraId="6BDCE064">
      <w:pPr>
        <w:pStyle w:val="11"/>
        <w:ind w:firstLine="240"/>
        <w:rPr>
          <w:lang w:val="en-US"/>
        </w:rPr>
      </w:pPr>
    </w:p>
    <w:p w14:paraId="686C1273">
      <w:pPr>
        <w:pStyle w:val="11"/>
        <w:ind w:firstLine="240"/>
        <w:rPr>
          <w:lang w:val="en-US"/>
        </w:rPr>
      </w:pPr>
    </w:p>
    <w:p w14:paraId="6CB64703">
      <w:pPr>
        <w:pStyle w:val="11"/>
        <w:ind w:firstLine="240"/>
        <w:rPr>
          <w:lang w:val="en-US"/>
        </w:rPr>
      </w:pPr>
    </w:p>
    <w:p w14:paraId="7C9E4696">
      <w:pPr>
        <w:pStyle w:val="4"/>
        <w:ind w:firstLine="562"/>
      </w:pPr>
      <w:bookmarkStart w:id="142" w:name="_Toc32386"/>
      <w:bookmarkStart w:id="143" w:name="_Toc136184529"/>
      <w:r>
        <w:rPr>
          <w:rFonts w:hint="eastAsia"/>
        </w:rPr>
        <w:t>5、</w:t>
      </w:r>
      <w:r>
        <w:t>非联合体投标承诺函</w:t>
      </w:r>
      <w:bookmarkEnd w:id="142"/>
      <w:bookmarkEnd w:id="143"/>
    </w:p>
    <w:p w14:paraId="25C62092">
      <w:pPr>
        <w:spacing w:line="480" w:lineRule="auto"/>
        <w:ind w:firstLine="0" w:firstLineChars="0"/>
        <w:rPr>
          <w:sz w:val="24"/>
          <w:szCs w:val="24"/>
        </w:rPr>
      </w:pPr>
      <w:r>
        <w:rPr>
          <w:rFonts w:hint="eastAsia"/>
          <w:sz w:val="24"/>
          <w:szCs w:val="24"/>
        </w:rPr>
        <w:t>黄石市</w:t>
      </w:r>
      <w:r>
        <w:rPr>
          <w:sz w:val="24"/>
          <w:szCs w:val="24"/>
        </w:rPr>
        <w:t>中心医院：</w:t>
      </w:r>
    </w:p>
    <w:p w14:paraId="49627897">
      <w:pPr>
        <w:pStyle w:val="11"/>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cs="宋体"/>
        </w:rPr>
        <w:t>黄石市中心医院妇科门诊电动手术台采购项目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167ABAB9">
      <w:pPr>
        <w:pStyle w:val="11"/>
        <w:spacing w:line="480" w:lineRule="auto"/>
        <w:ind w:firstLine="240"/>
        <w:rPr>
          <w:rFonts w:ascii="宋体" w:hAnsi="宋体"/>
          <w:kern w:val="2"/>
          <w:szCs w:val="28"/>
          <w:lang w:val="en-US"/>
        </w:rPr>
      </w:pPr>
      <w:r>
        <w:rPr>
          <w:rFonts w:hint="eastAsia" w:ascii="宋体" w:hAnsi="宋体"/>
          <w:kern w:val="2"/>
          <w:szCs w:val="28"/>
          <w:lang w:val="en-US"/>
        </w:rPr>
        <w:t>特此承诺！</w:t>
      </w:r>
    </w:p>
    <w:p w14:paraId="1C2CB0A0"/>
    <w:p w14:paraId="033A7F08"/>
    <w:p w14:paraId="36836097"/>
    <w:p w14:paraId="244DC05F">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211CEF1">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1530DBB">
      <w:pPr>
        <w:spacing w:line="600" w:lineRule="exact"/>
        <w:ind w:firstLine="2340" w:firstLineChars="975"/>
        <w:jc w:val="left"/>
        <w:rPr>
          <w:sz w:val="24"/>
          <w:u w:val="single"/>
        </w:rPr>
      </w:pPr>
      <w:r>
        <w:rPr>
          <w:rFonts w:hint="eastAsia"/>
          <w:sz w:val="24"/>
        </w:rPr>
        <w:t>日期：</w:t>
      </w:r>
    </w:p>
    <w:p w14:paraId="06404BB5"/>
    <w:p w14:paraId="096BC25E">
      <w:pPr>
        <w:pStyle w:val="11"/>
        <w:ind w:firstLine="240"/>
        <w:rPr>
          <w:lang w:val="en-US"/>
        </w:rPr>
      </w:pPr>
    </w:p>
    <w:p w14:paraId="14933750">
      <w:pPr>
        <w:pStyle w:val="11"/>
        <w:ind w:firstLine="240"/>
        <w:rPr>
          <w:lang w:val="en-US"/>
        </w:rPr>
      </w:pPr>
    </w:p>
    <w:p w14:paraId="6092632A">
      <w:pPr>
        <w:pStyle w:val="11"/>
        <w:ind w:firstLine="240"/>
        <w:rPr>
          <w:lang w:val="en-US"/>
        </w:rPr>
      </w:pPr>
    </w:p>
    <w:p w14:paraId="2F522C8B">
      <w:pPr>
        <w:pStyle w:val="11"/>
        <w:ind w:firstLine="240"/>
        <w:rPr>
          <w:lang w:val="en-US"/>
        </w:rPr>
      </w:pPr>
    </w:p>
    <w:p w14:paraId="73BDB0FF">
      <w:pPr>
        <w:pStyle w:val="11"/>
        <w:ind w:firstLine="240"/>
        <w:rPr>
          <w:lang w:val="en-US"/>
        </w:rPr>
      </w:pPr>
    </w:p>
    <w:p w14:paraId="45A14334">
      <w:pPr>
        <w:pStyle w:val="11"/>
        <w:ind w:firstLine="240"/>
        <w:rPr>
          <w:lang w:val="en-US"/>
        </w:rPr>
      </w:pPr>
    </w:p>
    <w:p w14:paraId="17484295">
      <w:pPr>
        <w:pStyle w:val="11"/>
        <w:ind w:firstLine="240"/>
        <w:rPr>
          <w:lang w:val="en-US"/>
        </w:rPr>
      </w:pPr>
    </w:p>
    <w:p w14:paraId="68594AD0">
      <w:pPr>
        <w:pStyle w:val="11"/>
        <w:ind w:firstLine="240"/>
        <w:rPr>
          <w:lang w:val="en-US"/>
        </w:rPr>
      </w:pPr>
    </w:p>
    <w:p w14:paraId="601EBCB7">
      <w:pPr>
        <w:pStyle w:val="11"/>
        <w:ind w:firstLine="240"/>
        <w:rPr>
          <w:lang w:val="en-US"/>
        </w:rPr>
      </w:pPr>
    </w:p>
    <w:p w14:paraId="681B3713">
      <w:pPr>
        <w:pStyle w:val="11"/>
        <w:ind w:firstLine="240"/>
        <w:rPr>
          <w:lang w:val="en-US"/>
        </w:rPr>
      </w:pPr>
    </w:p>
    <w:p w14:paraId="447CA9AC">
      <w:pPr>
        <w:pStyle w:val="11"/>
        <w:ind w:firstLine="240"/>
        <w:rPr>
          <w:lang w:val="en-US"/>
        </w:rPr>
      </w:pPr>
    </w:p>
    <w:p w14:paraId="303C011C">
      <w:pPr>
        <w:pStyle w:val="11"/>
        <w:ind w:firstLine="240"/>
        <w:rPr>
          <w:lang w:val="en-US"/>
        </w:rPr>
      </w:pPr>
    </w:p>
    <w:p w14:paraId="54399E54">
      <w:pPr>
        <w:pStyle w:val="11"/>
        <w:ind w:firstLine="240"/>
        <w:rPr>
          <w:lang w:val="en-US"/>
        </w:rPr>
      </w:pPr>
    </w:p>
    <w:p w14:paraId="2328F44F">
      <w:pPr>
        <w:pStyle w:val="11"/>
        <w:ind w:firstLine="240"/>
        <w:rPr>
          <w:lang w:val="en-US"/>
        </w:rPr>
      </w:pPr>
    </w:p>
    <w:p w14:paraId="10DD3ECB">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EBB91CD">
      <w:pPr>
        <w:pStyle w:val="3"/>
        <w:ind w:firstLine="0" w:firstLineChars="0"/>
      </w:pPr>
      <w:bookmarkStart w:id="144" w:name="_Toc131697480"/>
      <w:bookmarkStart w:id="145" w:name="_Toc110592780"/>
      <w:bookmarkStart w:id="146" w:name="_Toc29220"/>
      <w:r>
        <w:rPr>
          <w:rFonts w:hint="eastAsia"/>
        </w:rPr>
        <w:t>五、报价表</w:t>
      </w:r>
      <w:bookmarkEnd w:id="144"/>
      <w:bookmarkEnd w:id="145"/>
      <w:bookmarkEnd w:id="146"/>
    </w:p>
    <w:p w14:paraId="711874EF">
      <w:pPr>
        <w:ind w:firstLine="560"/>
        <w:jc w:val="center"/>
        <w:rPr>
          <w:sz w:val="28"/>
        </w:rPr>
      </w:pPr>
      <w:r>
        <w:rPr>
          <w:rFonts w:hint="eastAsia"/>
          <w:sz w:val="28"/>
        </w:rPr>
        <w:t>（首次报价）</w:t>
      </w:r>
    </w:p>
    <w:p w14:paraId="4619473F">
      <w:pPr>
        <w:ind w:firstLine="0" w:firstLineChars="0"/>
        <w:rPr>
          <w:sz w:val="28"/>
        </w:rPr>
      </w:pPr>
      <w:r>
        <w:rPr>
          <w:rFonts w:hint="eastAsia"/>
          <w:sz w:val="28"/>
        </w:rPr>
        <w:t>采购单位：黄石市中心医院</w:t>
      </w:r>
    </w:p>
    <w:tbl>
      <w:tblPr>
        <w:tblStyle w:val="12"/>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5D92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519B607">
            <w:pPr>
              <w:ind w:firstLine="0" w:firstLineChars="0"/>
              <w:jc w:val="center"/>
              <w:rPr>
                <w:sz w:val="28"/>
              </w:rPr>
            </w:pPr>
            <w:r>
              <w:rPr>
                <w:rFonts w:hint="eastAsia"/>
                <w:sz w:val="28"/>
              </w:rPr>
              <w:t>项目名称</w:t>
            </w:r>
          </w:p>
        </w:tc>
        <w:tc>
          <w:tcPr>
            <w:tcW w:w="7005" w:type="dxa"/>
            <w:vAlign w:val="center"/>
          </w:tcPr>
          <w:p w14:paraId="616016E9">
            <w:pPr>
              <w:ind w:firstLine="0" w:firstLineChars="0"/>
              <w:rPr>
                <w:rFonts w:cs="宋体"/>
                <w:sz w:val="28"/>
              </w:rPr>
            </w:pPr>
            <w:r>
              <w:rPr>
                <w:rFonts w:hint="eastAsia" w:cs="宋体"/>
                <w:sz w:val="24"/>
              </w:rPr>
              <w:t>黄石市中心医院妇科门诊电动手术台采购项目</w:t>
            </w:r>
          </w:p>
        </w:tc>
      </w:tr>
      <w:tr w14:paraId="3433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006C503">
            <w:pPr>
              <w:ind w:firstLine="0" w:firstLineChars="0"/>
              <w:jc w:val="center"/>
              <w:rPr>
                <w:sz w:val="28"/>
              </w:rPr>
            </w:pPr>
            <w:r>
              <w:rPr>
                <w:rFonts w:hint="eastAsia"/>
                <w:sz w:val="28"/>
              </w:rPr>
              <w:t>投标报价</w:t>
            </w:r>
          </w:p>
        </w:tc>
        <w:tc>
          <w:tcPr>
            <w:tcW w:w="7005" w:type="dxa"/>
            <w:vAlign w:val="center"/>
          </w:tcPr>
          <w:p w14:paraId="07135FE4">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065CE364">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51AB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61B81C2">
            <w:pPr>
              <w:ind w:firstLine="0" w:firstLineChars="0"/>
              <w:jc w:val="center"/>
              <w:rPr>
                <w:sz w:val="28"/>
              </w:rPr>
            </w:pPr>
            <w:r>
              <w:rPr>
                <w:rFonts w:hint="eastAsia"/>
                <w:sz w:val="28"/>
              </w:rPr>
              <w:t>质量目标</w:t>
            </w:r>
          </w:p>
        </w:tc>
        <w:tc>
          <w:tcPr>
            <w:tcW w:w="7005" w:type="dxa"/>
            <w:vAlign w:val="center"/>
          </w:tcPr>
          <w:p w14:paraId="6F72D23F">
            <w:pPr>
              <w:pStyle w:val="16"/>
              <w:jc w:val="left"/>
              <w:rPr>
                <w:rFonts w:cs="宋体"/>
                <w:kern w:val="2"/>
                <w:sz w:val="28"/>
                <w:szCs w:val="28"/>
              </w:rPr>
            </w:pPr>
            <w:r>
              <w:rPr>
                <w:rFonts w:hint="eastAsia" w:cs="宋体"/>
                <w:kern w:val="2"/>
                <w:sz w:val="28"/>
                <w:szCs w:val="28"/>
              </w:rPr>
              <w:t>合格</w:t>
            </w:r>
          </w:p>
        </w:tc>
      </w:tr>
      <w:tr w14:paraId="1277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AB63D72">
            <w:pPr>
              <w:ind w:firstLine="0" w:firstLineChars="0"/>
              <w:jc w:val="center"/>
              <w:rPr>
                <w:sz w:val="28"/>
              </w:rPr>
            </w:pPr>
            <w:r>
              <w:rPr>
                <w:rFonts w:hint="eastAsia"/>
                <w:sz w:val="28"/>
              </w:rPr>
              <w:t>合同履行期限（供货配送服务期）</w:t>
            </w:r>
          </w:p>
        </w:tc>
        <w:tc>
          <w:tcPr>
            <w:tcW w:w="7005" w:type="dxa"/>
            <w:vAlign w:val="center"/>
          </w:tcPr>
          <w:p w14:paraId="6B822B87">
            <w:pPr>
              <w:pStyle w:val="16"/>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050B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272A12F">
            <w:pPr>
              <w:ind w:firstLine="0" w:firstLineChars="0"/>
              <w:jc w:val="center"/>
              <w:rPr>
                <w:sz w:val="28"/>
              </w:rPr>
            </w:pPr>
            <w:r>
              <w:rPr>
                <w:rFonts w:hint="eastAsia"/>
                <w:sz w:val="28"/>
              </w:rPr>
              <w:t>项目负责人</w:t>
            </w:r>
          </w:p>
        </w:tc>
        <w:tc>
          <w:tcPr>
            <w:tcW w:w="7005" w:type="dxa"/>
            <w:vAlign w:val="center"/>
          </w:tcPr>
          <w:p w14:paraId="1D51DEB7">
            <w:pPr>
              <w:pStyle w:val="16"/>
              <w:jc w:val="left"/>
              <w:rPr>
                <w:rFonts w:cs="宋体"/>
                <w:kern w:val="2"/>
                <w:sz w:val="28"/>
                <w:szCs w:val="28"/>
              </w:rPr>
            </w:pPr>
            <w:r>
              <w:rPr>
                <w:rFonts w:hint="eastAsia" w:cs="宋体"/>
                <w:kern w:val="2"/>
                <w:sz w:val="28"/>
                <w:szCs w:val="28"/>
              </w:rPr>
              <w:t>姓名：</w:t>
            </w:r>
          </w:p>
          <w:p w14:paraId="710252D7">
            <w:pPr>
              <w:pStyle w:val="16"/>
              <w:jc w:val="left"/>
              <w:rPr>
                <w:rFonts w:cs="宋体"/>
                <w:kern w:val="2"/>
                <w:sz w:val="28"/>
                <w:szCs w:val="28"/>
              </w:rPr>
            </w:pPr>
            <w:r>
              <w:rPr>
                <w:rFonts w:hint="eastAsia" w:cs="宋体"/>
                <w:kern w:val="2"/>
                <w:sz w:val="28"/>
                <w:szCs w:val="28"/>
              </w:rPr>
              <w:t>专业：</w:t>
            </w:r>
          </w:p>
          <w:p w14:paraId="5EB2532B">
            <w:pPr>
              <w:pStyle w:val="16"/>
              <w:jc w:val="left"/>
              <w:rPr>
                <w:rFonts w:cs="宋体"/>
                <w:kern w:val="2"/>
                <w:sz w:val="28"/>
                <w:szCs w:val="28"/>
              </w:rPr>
            </w:pPr>
            <w:r>
              <w:rPr>
                <w:rFonts w:hint="eastAsia" w:cs="宋体"/>
                <w:kern w:val="2"/>
                <w:sz w:val="28"/>
                <w:szCs w:val="28"/>
              </w:rPr>
              <w:t>级别：</w:t>
            </w:r>
          </w:p>
        </w:tc>
      </w:tr>
    </w:tbl>
    <w:p w14:paraId="3DFED577">
      <w:pPr>
        <w:ind w:firstLine="560"/>
        <w:rPr>
          <w:sz w:val="28"/>
        </w:rPr>
      </w:pPr>
    </w:p>
    <w:p w14:paraId="27732CE6">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2E9D258E">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43BE07D3">
      <w:pPr>
        <w:spacing w:line="760" w:lineRule="exact"/>
        <w:ind w:firstLine="560"/>
        <w:rPr>
          <w:b/>
          <w:sz w:val="28"/>
        </w:rPr>
      </w:pPr>
      <w:r>
        <w:rPr>
          <w:rFonts w:hint="eastAsia"/>
          <w:sz w:val="28"/>
        </w:rPr>
        <w:t>日期：</w:t>
      </w:r>
      <w:r>
        <w:rPr>
          <w:rFonts w:hint="eastAsia"/>
          <w:sz w:val="28"/>
        </w:rPr>
        <w:cr/>
      </w:r>
      <w:r>
        <w:rPr>
          <w:rFonts w:hint="eastAsia"/>
          <w:b/>
          <w:sz w:val="28"/>
        </w:rPr>
        <w:t>注：</w:t>
      </w:r>
    </w:p>
    <w:p w14:paraId="3AB06A44">
      <w:pPr>
        <w:spacing w:line="400" w:lineRule="exact"/>
        <w:ind w:firstLine="482"/>
        <w:jc w:val="left"/>
        <w:rPr>
          <w:b/>
          <w:sz w:val="24"/>
        </w:rPr>
      </w:pPr>
      <w:r>
        <w:rPr>
          <w:rFonts w:hint="eastAsia"/>
          <w:b/>
          <w:sz w:val="24"/>
        </w:rPr>
        <w:t>1、报价表格式不得自行改动。</w:t>
      </w:r>
    </w:p>
    <w:p w14:paraId="01629929">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D03D153">
      <w:pPr>
        <w:pStyle w:val="3"/>
        <w:ind w:firstLine="602"/>
      </w:pPr>
      <w:bookmarkStart w:id="147" w:name="_Toc131697483"/>
      <w:bookmarkStart w:id="148" w:name="_Toc12379"/>
      <w:bookmarkStart w:id="149" w:name="_Toc8641"/>
      <w:bookmarkStart w:id="150" w:name="_Toc355802499"/>
      <w:bookmarkStart w:id="151" w:name="_Toc494745321"/>
      <w:bookmarkStart w:id="152" w:name="_Toc494665557"/>
      <w:bookmarkStart w:id="153" w:name="_Toc356836516"/>
      <w:bookmarkStart w:id="154" w:name="_Toc494702274"/>
      <w:bookmarkStart w:id="155" w:name="_Toc477032431"/>
      <w:bookmarkStart w:id="156" w:name="_Toc494665954"/>
      <w:bookmarkStart w:id="157" w:name="_Toc432149016"/>
      <w:bookmarkStart w:id="158" w:name="_Toc477008292"/>
      <w:bookmarkStart w:id="159" w:name="_Toc12119"/>
      <w:bookmarkStart w:id="160" w:name="_Toc494721104"/>
      <w:bookmarkStart w:id="161" w:name="_Toc422466739"/>
      <w:bookmarkStart w:id="162" w:name="_Toc494665004"/>
      <w:bookmarkStart w:id="163" w:name="_Toc478628956"/>
      <w:bookmarkStart w:id="164" w:name="_Toc470172720"/>
      <w:bookmarkStart w:id="165" w:name="_Toc22465"/>
      <w:r>
        <w:rPr>
          <w:rFonts w:hint="eastAsia"/>
        </w:rPr>
        <w:t>六、供应商认为需要提供的其他资料</w:t>
      </w:r>
      <w:bookmarkEnd w:id="147"/>
      <w:bookmarkEnd w:id="148"/>
    </w:p>
    <w:p w14:paraId="7FB5438B">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D56BA57">
      <w:pPr>
        <w:ind w:firstLine="0" w:firstLineChars="0"/>
      </w:pPr>
    </w:p>
    <w:p w14:paraId="7944433B">
      <w:pPr>
        <w:ind w:firstLine="0" w:firstLineChars="0"/>
      </w:pPr>
    </w:p>
    <w:p w14:paraId="7E3CF3F0">
      <w:pPr>
        <w:ind w:firstLine="0" w:firstLineChars="0"/>
      </w:pPr>
    </w:p>
    <w:p w14:paraId="03F2A4D6">
      <w:pPr>
        <w:ind w:firstLine="0" w:firstLineChars="0"/>
      </w:pPr>
    </w:p>
    <w:p w14:paraId="0A81CF4E">
      <w:pPr>
        <w:ind w:firstLine="0" w:firstLineChars="0"/>
      </w:pPr>
    </w:p>
    <w:p w14:paraId="05619F41">
      <w:pPr>
        <w:ind w:firstLine="0" w:firstLineChars="0"/>
      </w:pPr>
    </w:p>
    <w:p w14:paraId="19751904">
      <w:pPr>
        <w:ind w:firstLine="0" w:firstLineChars="0"/>
      </w:pPr>
    </w:p>
    <w:p w14:paraId="17CEA99A">
      <w:pPr>
        <w:ind w:firstLine="0" w:firstLineChars="0"/>
      </w:pPr>
    </w:p>
    <w:p w14:paraId="16515C82">
      <w:pPr>
        <w:ind w:firstLine="0" w:firstLineChars="0"/>
      </w:pPr>
    </w:p>
    <w:p w14:paraId="2C25666B">
      <w:pPr>
        <w:ind w:firstLine="0" w:firstLineChars="0"/>
      </w:pPr>
    </w:p>
    <w:p w14:paraId="1860082B">
      <w:pPr>
        <w:ind w:firstLine="0" w:firstLineChars="0"/>
      </w:pPr>
    </w:p>
    <w:p w14:paraId="4A9546CD">
      <w:pPr>
        <w:ind w:firstLine="0" w:firstLineChars="0"/>
      </w:pPr>
    </w:p>
    <w:p w14:paraId="62872D83">
      <w:pPr>
        <w:ind w:firstLine="0" w:firstLineChars="0"/>
      </w:pPr>
    </w:p>
    <w:p w14:paraId="04C8C353">
      <w:pPr>
        <w:ind w:firstLine="0" w:firstLineChars="0"/>
      </w:pPr>
    </w:p>
    <w:p w14:paraId="7EDA1A1D">
      <w:pPr>
        <w:ind w:firstLine="0" w:firstLineChars="0"/>
      </w:pPr>
    </w:p>
    <w:p w14:paraId="6A9F42F3">
      <w:pPr>
        <w:ind w:firstLine="0" w:firstLineChars="0"/>
      </w:pPr>
    </w:p>
    <w:p w14:paraId="53099C90">
      <w:pPr>
        <w:ind w:firstLine="0" w:firstLineChars="0"/>
      </w:pPr>
    </w:p>
    <w:p w14:paraId="4F0F5B4A">
      <w:pPr>
        <w:ind w:firstLine="0" w:firstLineChars="0"/>
      </w:pPr>
    </w:p>
    <w:p w14:paraId="27E12DC0">
      <w:pPr>
        <w:ind w:firstLine="0" w:firstLineChars="0"/>
      </w:pPr>
    </w:p>
    <w:p w14:paraId="42A81A22">
      <w:pPr>
        <w:ind w:firstLine="0" w:firstLineChars="0"/>
      </w:pPr>
    </w:p>
    <w:p w14:paraId="009F3535">
      <w:pPr>
        <w:ind w:firstLine="0" w:firstLineChars="0"/>
      </w:pPr>
    </w:p>
    <w:p w14:paraId="3AE05398"/>
    <w:p w14:paraId="3CF8C557"/>
    <w:p w14:paraId="1B25D740"/>
    <w:p w14:paraId="7FAA294F"/>
    <w:p w14:paraId="5B5D0983"/>
    <w:p w14:paraId="746764E9"/>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BA56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44F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1AF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88E4">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1D1DBFE4">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11 -</w:t>
                </w:r>
                <w:r>
                  <w:rPr>
                    <w:sz w:val="21"/>
                  </w:rPr>
                  <w:fldChar w:fldCharType="end"/>
                </w:r>
              </w:p>
              <w:p w14:paraId="0E2372F1"/>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E45D3">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6B6F">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21C607D8">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78A5">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28E61E75">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7F5E">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D3AD">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7A77EE5F">
                <w:pPr>
                  <w:pStyle w:val="7"/>
                </w:pPr>
                <w:r>
                  <w:fldChar w:fldCharType="begin"/>
                </w:r>
                <w:r>
                  <w:instrText xml:space="preserve"> PAGE  \* MERGEFORMAT </w:instrText>
                </w:r>
                <w:r>
                  <w:fldChar w:fldCharType="separate"/>
                </w:r>
                <w:r>
                  <w:t>- 15 -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61B67">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BBDA">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E165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90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C421">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D411C">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A3B2">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69FFC">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408B">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429"/>
    <w:rsid w:val="00917FB3"/>
    <w:rsid w:val="009B0947"/>
    <w:rsid w:val="00C7177B"/>
    <w:rsid w:val="00EE54E7"/>
    <w:rsid w:val="00F37429"/>
    <w:rsid w:val="03EA08A3"/>
    <w:rsid w:val="19FD2C86"/>
    <w:rsid w:val="28F63F02"/>
    <w:rsid w:val="47004D15"/>
    <w:rsid w:val="49B605D8"/>
    <w:rsid w:val="60531D47"/>
    <w:rsid w:val="693D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Normal (Web)"/>
    <w:basedOn w:val="1"/>
    <w:qFormat/>
    <w:uiPriority w:val="0"/>
    <w:pPr>
      <w:spacing w:beforeAutospacing="1" w:afterAutospacing="1"/>
      <w:jc w:val="left"/>
    </w:pPr>
    <w:rPr>
      <w:kern w:val="0"/>
      <w:sz w:val="24"/>
      <w:szCs w:val="24"/>
    </w:rPr>
  </w:style>
  <w:style w:type="paragraph" w:styleId="11">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小标题"/>
    <w:basedOn w:val="8"/>
    <w:qFormat/>
    <w:uiPriority w:val="0"/>
    <w:pPr>
      <w:ind w:firstLine="0" w:firstLineChars="0"/>
    </w:pPr>
    <w:rPr>
      <w:b/>
      <w:sz w:val="28"/>
      <w:lang w:val="zh-CN"/>
    </w:rPr>
  </w:style>
  <w:style w:type="paragraph" w:customStyle="1" w:styleId="16">
    <w:name w:val="表格文字"/>
    <w:basedOn w:val="1"/>
    <w:qFormat/>
    <w:uiPriority w:val="0"/>
    <w:pPr>
      <w:ind w:firstLine="0" w:firstLineChars="0"/>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10191</Words>
  <Characters>10506</Characters>
  <Lines>22</Lines>
  <Paragraphs>25</Paragraphs>
  <TotalTime>5</TotalTime>
  <ScaleCrop>false</ScaleCrop>
  <LinksUpToDate>false</LinksUpToDate>
  <CharactersWithSpaces>11757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2025-04-17T08:14:00Z</dcterms:created>
  <dc:creator>Administrator</dc:creator>
  <cp:lastModifiedBy>WPS_1669950173</cp:lastModifiedBy>
  <dcterms:modified xsi:type="dcterms:W3CDTF">2025-04-24T02:04:31Z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33A7B0E63AC44436815A96081610B7B7_12</vt:lpwstr>
  </property>
</Properties>
</file>