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3"/>
        <w:tabs>
          <w:tab w:val="left" w:pos="2520"/>
        </w:tabs>
        <w:spacing w:line="500" w:lineRule="exact"/>
        <w:rPr>
          <w:rFonts w:hAnsi="宋体" w:cs="宋体"/>
          <w:sz w:val="28"/>
          <w:szCs w:val="28"/>
        </w:rPr>
      </w:pPr>
    </w:p>
    <w:p>
      <w:pPr>
        <w:pStyle w:val="3"/>
        <w:tabs>
          <w:tab w:val="left" w:pos="2520"/>
        </w:tabs>
        <w:spacing w:line="500" w:lineRule="exact"/>
        <w:jc w:val="center"/>
        <w:rPr>
          <w:rFonts w:hAnsi="宋体" w:cs="宋体"/>
          <w:spacing w:val="14"/>
          <w:sz w:val="48"/>
          <w:szCs w:val="48"/>
        </w:rPr>
      </w:pPr>
    </w:p>
    <w:p>
      <w:pPr>
        <w:pStyle w:val="3"/>
        <w:tabs>
          <w:tab w:val="left" w:pos="2520"/>
        </w:tabs>
        <w:spacing w:line="900" w:lineRule="exact"/>
        <w:jc w:val="center"/>
        <w:rPr>
          <w:rFonts w:hAnsi="宋体" w:cs="宋体"/>
          <w:b/>
          <w:sz w:val="84"/>
          <w:szCs w:val="84"/>
        </w:rPr>
      </w:pPr>
      <w:r>
        <w:rPr>
          <w:rFonts w:hint="eastAsia" w:hAnsi="宋体" w:cs="宋体"/>
          <w:b/>
          <w:sz w:val="84"/>
          <w:szCs w:val="84"/>
        </w:rPr>
        <w:t>竞争性磋商文件</w:t>
      </w:r>
    </w:p>
    <w:p>
      <w:pPr>
        <w:pStyle w:val="3"/>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20" w:lineRule="exact"/>
        <w:ind w:left="3243" w:leftChars="684" w:hanging="1807" w:hangingChars="500"/>
        <w:rPr>
          <w:rFonts w:ascii="宋体" w:hAnsi="宋体" w:cs="宋体"/>
          <w:b/>
          <w:sz w:val="36"/>
          <w:szCs w:val="36"/>
        </w:rPr>
      </w:pPr>
      <w:r>
        <w:rPr>
          <w:rFonts w:hint="eastAsia" w:ascii="宋体" w:hAnsi="宋体" w:cs="宋体"/>
          <w:b/>
          <w:sz w:val="36"/>
          <w:szCs w:val="36"/>
        </w:rPr>
        <w:t>项目名称：黄石市中心医院医用冰箱一批采购项目</w:t>
      </w:r>
    </w:p>
    <w:p>
      <w:pPr>
        <w:spacing w:line="480" w:lineRule="auto"/>
        <w:ind w:firstLine="1446" w:firstLineChars="400"/>
        <w:rPr>
          <w:rFonts w:ascii="宋体" w:hAnsi="宋体" w:cs="宋体"/>
          <w:b/>
          <w:sz w:val="36"/>
          <w:szCs w:val="36"/>
          <w:lang w:val="zh-CN"/>
        </w:rPr>
      </w:pPr>
    </w:p>
    <w:p>
      <w:pPr>
        <w:spacing w:line="480" w:lineRule="auto"/>
        <w:ind w:firstLine="1446" w:firstLineChars="400"/>
        <w:rPr>
          <w:rFonts w:ascii="宋体" w:hAnsi="宋体" w:cs="宋体"/>
          <w:b/>
          <w:sz w:val="36"/>
          <w:szCs w:val="36"/>
        </w:rPr>
      </w:pPr>
      <w:r>
        <w:rPr>
          <w:rFonts w:hint="eastAsia" w:ascii="宋体" w:hAnsi="宋体" w:cs="宋体"/>
          <w:b/>
          <w:sz w:val="36"/>
          <w:szCs w:val="36"/>
        </w:rPr>
        <w:t>采购单位：黄石市中心医院</w:t>
      </w:r>
    </w:p>
    <w:p>
      <w:pPr>
        <w:pStyle w:val="3"/>
        <w:tabs>
          <w:tab w:val="left" w:pos="2520"/>
        </w:tabs>
        <w:spacing w:line="500" w:lineRule="exact"/>
        <w:jc w:val="center"/>
        <w:rPr>
          <w:rFonts w:hAnsi="宋体" w:cs="宋体"/>
          <w:sz w:val="36"/>
          <w:szCs w:val="36"/>
        </w:rPr>
      </w:pPr>
    </w:p>
    <w:p>
      <w:pPr>
        <w:pStyle w:val="3"/>
        <w:tabs>
          <w:tab w:val="left" w:pos="2520"/>
        </w:tabs>
        <w:spacing w:line="500" w:lineRule="exact"/>
        <w:jc w:val="center"/>
        <w:rPr>
          <w:rFonts w:hAnsi="宋体" w:cs="宋体"/>
          <w:sz w:val="72"/>
          <w:szCs w:val="72"/>
        </w:rPr>
      </w:pPr>
    </w:p>
    <w:p>
      <w:pPr>
        <w:pStyle w:val="3"/>
        <w:tabs>
          <w:tab w:val="left" w:pos="2520"/>
        </w:tabs>
        <w:spacing w:line="500" w:lineRule="exact"/>
        <w:rPr>
          <w:rFonts w:hAnsi="宋体" w:cs="宋体"/>
          <w:sz w:val="72"/>
          <w:szCs w:val="72"/>
        </w:rPr>
      </w:pPr>
    </w:p>
    <w:p>
      <w:pPr>
        <w:pStyle w:val="3"/>
        <w:tabs>
          <w:tab w:val="left" w:pos="2520"/>
        </w:tabs>
        <w:spacing w:line="500" w:lineRule="exact"/>
        <w:rPr>
          <w:rFonts w:hAnsi="宋体" w:cs="宋体"/>
          <w:sz w:val="72"/>
          <w:szCs w:val="72"/>
        </w:rPr>
      </w:pPr>
    </w:p>
    <w:p>
      <w:pPr>
        <w:pStyle w:val="3"/>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tabs>
          <w:tab w:val="left" w:pos="1980"/>
        </w:tabs>
        <w:spacing w:line="500" w:lineRule="exact"/>
        <w:rPr>
          <w:rFonts w:ascii="宋体" w:hAnsi="宋体" w:cs="宋体"/>
          <w:b/>
          <w:bCs/>
          <w:sz w:val="28"/>
          <w:szCs w:val="28"/>
        </w:rPr>
      </w:pPr>
    </w:p>
    <w:p>
      <w:pPr>
        <w:spacing w:line="500" w:lineRule="exact"/>
        <w:jc w:val="center"/>
        <w:rPr>
          <w:rFonts w:ascii="宋体" w:hAnsi="宋体" w:cs="宋体"/>
          <w:b/>
          <w:bCs/>
          <w:sz w:val="32"/>
          <w:szCs w:val="32"/>
        </w:rPr>
      </w:pPr>
    </w:p>
    <w:p>
      <w:pPr>
        <w:spacing w:line="500" w:lineRule="exact"/>
        <w:jc w:val="center"/>
        <w:rPr>
          <w:rFonts w:ascii="宋体" w:hAnsi="宋体" w:cs="宋体"/>
          <w:b/>
          <w:sz w:val="44"/>
          <w:szCs w:val="44"/>
        </w:rPr>
      </w:pPr>
    </w:p>
    <w:p>
      <w:pPr>
        <w:snapToGrid w:val="0"/>
        <w:jc w:val="center"/>
        <w:rPr>
          <w:rFonts w:ascii="宋体" w:hAnsi="宋体"/>
          <w:b/>
          <w:bCs/>
          <w:sz w:val="36"/>
          <w:szCs w:val="36"/>
        </w:rPr>
      </w:pPr>
    </w:p>
    <w:p>
      <w:pPr>
        <w:snapToGrid w:val="0"/>
        <w:jc w:val="center"/>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二〇二三年六月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2"/>
        <w:rPr>
          <w:rFonts w:ascii="宋体" w:hAnsi="宋体" w:cs="宋体"/>
        </w:rPr>
      </w:pPr>
      <w:bookmarkStart w:id="0" w:name="_Toc528494262"/>
      <w:bookmarkStart w:id="1" w:name="_Toc528493163"/>
      <w:bookmarkStart w:id="2" w:name="_Toc528493563"/>
      <w:bookmarkStart w:id="3" w:name="_Toc528493082"/>
      <w:bookmarkStart w:id="4" w:name="_Toc528493130"/>
      <w:r>
        <w:rPr>
          <w:rFonts w:hint="eastAsia" w:ascii="宋体" w:hAnsi="宋体" w:cs="宋体"/>
        </w:rPr>
        <w:t>第一章  磋商邀请函</w:t>
      </w:r>
      <w:bookmarkEnd w:id="0"/>
      <w:bookmarkEnd w:id="1"/>
      <w:bookmarkEnd w:id="2"/>
      <w:bookmarkEnd w:id="3"/>
      <w:bookmarkEnd w:id="4"/>
    </w:p>
    <w:p>
      <w:pPr>
        <w:spacing w:line="420" w:lineRule="exact"/>
        <w:ind w:firstLine="480" w:firstLineChars="200"/>
        <w:rPr>
          <w:rFonts w:ascii="宋体" w:cs="宋体"/>
          <w:sz w:val="24"/>
          <w:lang w:val="zh-CN"/>
        </w:rPr>
      </w:pPr>
      <w:bookmarkStart w:id="5" w:name="_Toc35393791"/>
      <w:bookmarkStart w:id="6" w:name="_Toc35393622"/>
      <w:bookmarkStart w:id="7" w:name="_Toc28359080"/>
      <w:bookmarkStart w:id="8" w:name="_Toc28359003"/>
      <w:r>
        <w:rPr>
          <w:rFonts w:hint="eastAsia" w:ascii="宋体" w:hAnsi="宋体" w:cs="宋体"/>
          <w:sz w:val="24"/>
          <w:lang w:val="zh-CN"/>
        </w:rPr>
        <w:t>根据黄石市中心医院的需求，就</w:t>
      </w:r>
      <w:r>
        <w:rPr>
          <w:rFonts w:hint="eastAsia" w:ascii="宋体" w:hAnsi="宋体" w:cs="宋体"/>
          <w:sz w:val="24"/>
        </w:rPr>
        <w:t>黄石市中心医院医用冰箱一批采购项目</w:t>
      </w:r>
      <w:r>
        <w:rPr>
          <w:rFonts w:hint="eastAsia" w:ascii="宋体" w:hAnsi="宋体" w:cs="宋体"/>
          <w:sz w:val="24"/>
          <w:lang w:val="zh-CN"/>
        </w:rPr>
        <w:t>以竞争性磋商方式进行采购</w:t>
      </w:r>
      <w:r>
        <w:rPr>
          <w:rFonts w:hint="eastAsia" w:ascii="宋体" w:hAnsi="宋体" w:cs="宋体"/>
          <w:sz w:val="24"/>
        </w:rPr>
        <w:t>，欢迎符合资格条件的磋商供应商参与本项目。</w:t>
      </w:r>
    </w:p>
    <w:p>
      <w:pPr>
        <w:spacing w:line="420" w:lineRule="exact"/>
        <w:rPr>
          <w:rFonts w:ascii="宋体" w:cs="宋体"/>
          <w:sz w:val="18"/>
          <w:szCs w:val="18"/>
        </w:rPr>
      </w:pPr>
      <w:r>
        <w:rPr>
          <w:rFonts w:hint="eastAsia" w:ascii="宋体" w:hAnsi="宋体" w:cs="宋体"/>
          <w:b/>
          <w:bCs/>
          <w:sz w:val="24"/>
        </w:rPr>
        <w:t>一、项目概况：</w:t>
      </w:r>
    </w:p>
    <w:bookmarkEnd w:id="5"/>
    <w:bookmarkEnd w:id="6"/>
    <w:bookmarkEnd w:id="7"/>
    <w:bookmarkEnd w:id="8"/>
    <w:p>
      <w:pPr>
        <w:spacing w:line="420" w:lineRule="exact"/>
        <w:ind w:firstLine="480" w:firstLineChars="200"/>
        <w:rPr>
          <w:rFonts w:ascii="宋体" w:hAnsi="宋体" w:cs="宋体"/>
          <w:sz w:val="24"/>
        </w:rPr>
      </w:pPr>
      <w:bookmarkStart w:id="9" w:name="_Toc28359004"/>
      <w:bookmarkStart w:id="10" w:name="_Toc28359081"/>
      <w:bookmarkStart w:id="11" w:name="_Toc35393792"/>
      <w:bookmarkStart w:id="12" w:name="_Toc35393623"/>
      <w:r>
        <w:rPr>
          <w:rFonts w:ascii="宋体" w:hAnsi="宋体" w:cs="宋体"/>
          <w:sz w:val="24"/>
        </w:rPr>
        <w:t>1.</w:t>
      </w:r>
      <w:r>
        <w:rPr>
          <w:rFonts w:hint="eastAsia" w:ascii="宋体" w:hAnsi="宋体" w:cs="宋体"/>
          <w:sz w:val="24"/>
        </w:rPr>
        <w:t>项目名称：黄石市中心医院医用冰箱一批采购项目</w:t>
      </w:r>
    </w:p>
    <w:p>
      <w:pPr>
        <w:spacing w:line="420" w:lineRule="exact"/>
        <w:ind w:firstLine="480" w:firstLineChars="200"/>
        <w:rPr>
          <w:rFonts w:ascii="宋体" w:cs="宋体"/>
          <w:sz w:val="24"/>
        </w:rPr>
      </w:pPr>
      <w:r>
        <w:rPr>
          <w:rFonts w:ascii="宋体" w:hAnsi="宋体" w:cs="宋体"/>
          <w:sz w:val="24"/>
        </w:rPr>
        <w:t>2.</w:t>
      </w:r>
      <w:r>
        <w:rPr>
          <w:rFonts w:hint="eastAsia" w:ascii="宋体" w:hAnsi="宋体" w:cs="宋体"/>
          <w:sz w:val="24"/>
        </w:rPr>
        <w:t>采购方式：竞争性磋商</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预算金额：12.7万元</w:t>
      </w:r>
    </w:p>
    <w:p>
      <w:pPr>
        <w:spacing w:line="42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.采购数量：一批</w:t>
      </w:r>
    </w:p>
    <w:p>
      <w:pPr>
        <w:spacing w:line="42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送货期：合同签订七天内</w:t>
      </w:r>
    </w:p>
    <w:p>
      <w:pPr>
        <w:spacing w:line="420" w:lineRule="exact"/>
        <w:ind w:firstLine="480" w:firstLineChars="200"/>
        <w:rPr>
          <w:rFonts w:ascii="宋体" w:hAnsi="宋体" w:cs="宋体"/>
          <w:sz w:val="24"/>
          <w:szCs w:val="24"/>
        </w:rPr>
      </w:pPr>
      <w:r>
        <w:rPr>
          <w:rFonts w:hint="eastAsia" w:ascii="宋体" w:hAnsi="宋体" w:cs="宋体"/>
          <w:sz w:val="24"/>
        </w:rPr>
        <w:t>6.</w:t>
      </w:r>
      <w:r>
        <w:rPr>
          <w:rFonts w:hint="eastAsia" w:ascii="宋体" w:hAnsi="宋体" w:cs="宋体"/>
          <w:sz w:val="24"/>
          <w:szCs w:val="24"/>
        </w:rPr>
        <w:t>交货地点：黄石市中心医院指定地点</w:t>
      </w:r>
    </w:p>
    <w:p>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交货方式：免费上门安装调试</w:t>
      </w:r>
      <w:r>
        <w:rPr>
          <w:rFonts w:hint="eastAsia" w:ascii="宋体" w:hAnsi="宋体" w:cs="宋体"/>
          <w:sz w:val="24"/>
        </w:rPr>
        <w:t>至设备正常使用，验收合格</w:t>
      </w:r>
    </w:p>
    <w:p>
      <w:pPr>
        <w:spacing w:line="420" w:lineRule="exact"/>
        <w:ind w:left="719" w:leftChars="228" w:hanging="240" w:hangingChars="100"/>
        <w:rPr>
          <w:rFonts w:ascii="宋体" w:hAnsi="宋体" w:cs="宋体"/>
          <w:sz w:val="24"/>
          <w:szCs w:val="24"/>
        </w:rPr>
      </w:pPr>
      <w:r>
        <w:rPr>
          <w:rFonts w:hint="eastAsia" w:ascii="宋体" w:hAnsi="宋体" w:cs="宋体"/>
          <w:sz w:val="24"/>
        </w:rPr>
        <w:t>8.</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规范及要求中标明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pPr>
        <w:spacing w:line="420" w:lineRule="exact"/>
        <w:ind w:firstLine="480" w:firstLineChars="200"/>
        <w:rPr>
          <w:rFonts w:ascii="宋体" w:hAnsi="宋体" w:cs="宋体"/>
          <w:sz w:val="24"/>
        </w:rPr>
      </w:pPr>
      <w:r>
        <w:rPr>
          <w:rFonts w:hint="eastAsia" w:ascii="宋体" w:hAnsi="宋体" w:cs="宋体"/>
          <w:sz w:val="24"/>
        </w:rPr>
        <w:t>9</w:t>
      </w:r>
      <w:r>
        <w:rPr>
          <w:rFonts w:ascii="宋体" w:hAnsi="宋体" w:cs="宋体"/>
          <w:sz w:val="24"/>
        </w:rPr>
        <w:t>.</w:t>
      </w:r>
      <w:r>
        <w:rPr>
          <w:rFonts w:hint="eastAsia" w:ascii="宋体" w:hAnsi="宋体" w:cs="宋体"/>
          <w:sz w:val="24"/>
        </w:rPr>
        <w:t>质量要求：符合国家管理、质检部门合格标准</w:t>
      </w:r>
    </w:p>
    <w:p>
      <w:pPr>
        <w:spacing w:line="420" w:lineRule="exact"/>
        <w:rPr>
          <w:rFonts w:ascii="宋体" w:cs="宋体"/>
          <w:b/>
          <w:bCs/>
          <w:sz w:val="24"/>
        </w:rPr>
      </w:pPr>
      <w:r>
        <w:rPr>
          <w:rFonts w:hint="eastAsia" w:ascii="宋体" w:hAnsi="宋体" w:cs="宋体"/>
          <w:b/>
          <w:bCs/>
          <w:sz w:val="24"/>
        </w:rPr>
        <w:t>二、供应商资格要求：</w:t>
      </w:r>
    </w:p>
    <w:p>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1.供应商必须具有良好的商业信誉和健全的财务会计制度、有依法缴纳税收和社会保障资金的良好记录，近三年在经营活动中没有重大违法记录（提供近三年无重大违法记录声明）。</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供应商必须持有医疗器械经营许可证。</w:t>
      </w:r>
    </w:p>
    <w:p>
      <w:pPr>
        <w:spacing w:line="360" w:lineRule="auto"/>
        <w:ind w:firstLine="480" w:firstLineChars="200"/>
        <w:rPr>
          <w:rFonts w:ascii="宋体" w:hAnsi="宋体" w:cs="宋体"/>
          <w:color w:val="000000"/>
          <w:sz w:val="24"/>
        </w:rPr>
      </w:pPr>
      <w:r>
        <w:rPr>
          <w:rFonts w:hint="eastAsia" w:ascii="宋体" w:hAnsi="宋体" w:cs="宋体"/>
          <w:color w:val="000000"/>
          <w:sz w:val="24"/>
        </w:rPr>
        <w:t>5.供应商必须提供项目设备的注册证及厂方许可证。</w:t>
      </w:r>
    </w:p>
    <w:p>
      <w:pPr>
        <w:snapToGrid w:val="0"/>
        <w:spacing w:line="42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pPr>
        <w:snapToGrid w:val="0"/>
        <w:spacing w:line="420" w:lineRule="exact"/>
        <w:ind w:firstLine="504" w:firstLineChars="210"/>
        <w:rPr>
          <w:rFonts w:ascii="宋体" w:hAnsi="宋体" w:cs="宋体"/>
          <w:sz w:val="24"/>
          <w:lang w:val="zh-CN"/>
        </w:rPr>
      </w:pPr>
      <w:r>
        <w:rPr>
          <w:rFonts w:ascii="宋体" w:hAnsi="宋体" w:cs="宋体"/>
          <w:color w:val="000000"/>
          <w:sz w:val="24"/>
        </w:rPr>
        <w:t>7</w:t>
      </w:r>
      <w:r>
        <w:rPr>
          <w:rFonts w:hint="eastAsia" w:ascii="宋体" w:hAnsi="宋体" w:cs="宋体"/>
          <w:color w:val="000000"/>
          <w:sz w:val="24"/>
        </w:rPr>
        <w:t>.本项目不接受联合体参与谈判。</w:t>
      </w:r>
    </w:p>
    <w:bookmarkEnd w:id="9"/>
    <w:bookmarkEnd w:id="10"/>
    <w:bookmarkEnd w:id="11"/>
    <w:bookmarkEnd w:id="12"/>
    <w:p>
      <w:pPr>
        <w:spacing w:line="420" w:lineRule="exact"/>
        <w:rPr>
          <w:rFonts w:ascii="宋体" w:cs="宋体"/>
          <w:b/>
          <w:bCs/>
          <w:sz w:val="24"/>
        </w:rPr>
      </w:pPr>
      <w:bookmarkStart w:id="13" w:name="_Toc28359007"/>
      <w:bookmarkStart w:id="14" w:name="_Toc35393794"/>
      <w:bookmarkStart w:id="15" w:name="_Toc28359084"/>
      <w:bookmarkStart w:id="16" w:name="_Toc35393625"/>
      <w:r>
        <w:rPr>
          <w:rFonts w:hint="eastAsia" w:ascii="宋体" w:hAnsi="宋体" w:cs="宋体"/>
          <w:b/>
          <w:bCs/>
          <w:sz w:val="24"/>
        </w:rPr>
        <w:t>三、报名：</w:t>
      </w:r>
    </w:p>
    <w:p>
      <w:pPr>
        <w:snapToGrid w:val="0"/>
        <w:spacing w:line="420" w:lineRule="exact"/>
        <w:ind w:firstLine="504" w:firstLineChars="210"/>
        <w:rPr>
          <w:rFonts w:ascii="宋体" w:hAnsi="宋体" w:cs="宋体"/>
          <w:sz w:val="24"/>
        </w:rPr>
      </w:pPr>
      <w:r>
        <w:rPr>
          <w:rFonts w:ascii="宋体" w:hAnsi="宋体" w:cs="宋体"/>
          <w:sz w:val="24"/>
        </w:rPr>
        <w:t>1</w:t>
      </w:r>
      <w:r>
        <w:rPr>
          <w:rFonts w:hint="eastAsia" w:ascii="宋体" w:hAnsi="宋体" w:cs="宋体"/>
          <w:sz w:val="24"/>
        </w:rPr>
        <w:t xml:space="preserve">．报名地点：黄石市中心医院行政楼819办公室 </w:t>
      </w:r>
    </w:p>
    <w:p>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w:t>
      </w:r>
      <w:r>
        <w:rPr>
          <w:rFonts w:ascii="宋体" w:hAnsi="宋体" w:cs="宋体"/>
          <w:sz w:val="24"/>
        </w:rPr>
        <w:t>13797788685</w:t>
      </w:r>
    </w:p>
    <w:p>
      <w:pPr>
        <w:snapToGrid w:val="0"/>
        <w:spacing w:line="420" w:lineRule="exact"/>
        <w:ind w:firstLine="504" w:firstLineChars="210"/>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报名时间：</w:t>
      </w:r>
      <w:r>
        <w:rPr>
          <w:rFonts w:ascii="宋体" w:hAnsi="宋体" w:cs="宋体"/>
          <w:sz w:val="24"/>
        </w:rPr>
        <w:t>202</w:t>
      </w:r>
      <w:r>
        <w:rPr>
          <w:rFonts w:hint="eastAsia" w:ascii="宋体" w:hAnsi="宋体" w:cs="宋体"/>
          <w:sz w:val="24"/>
          <w:lang w:val="en-US" w:eastAsia="zh-CN"/>
        </w:rPr>
        <w:t>3</w:t>
      </w:r>
      <w:r>
        <w:rPr>
          <w:rFonts w:ascii="宋体" w:hAnsi="宋体" w:cs="宋体"/>
          <w:sz w:val="24"/>
        </w:rPr>
        <w:t>年</w:t>
      </w:r>
      <w:r>
        <w:rPr>
          <w:rFonts w:hint="eastAsia" w:ascii="宋体" w:hAnsi="宋体" w:cs="宋体"/>
          <w:sz w:val="24"/>
        </w:rPr>
        <w:t xml:space="preserve"> </w:t>
      </w:r>
      <w:r>
        <w:rPr>
          <w:rFonts w:hint="eastAsia" w:ascii="宋体" w:hAnsi="宋体" w:cs="宋体"/>
          <w:sz w:val="24"/>
          <w:lang w:val="en-US" w:eastAsia="zh-CN"/>
        </w:rPr>
        <w:t>6</w:t>
      </w:r>
      <w:r>
        <w:rPr>
          <w:rFonts w:hint="eastAsia" w:ascii="宋体" w:hAnsi="宋体" w:cs="宋体"/>
          <w:sz w:val="24"/>
        </w:rPr>
        <w:t xml:space="preserve"> </w:t>
      </w:r>
      <w:r>
        <w:rPr>
          <w:rFonts w:ascii="宋体" w:hAnsi="宋体" w:cs="宋体"/>
          <w:sz w:val="24"/>
        </w:rPr>
        <w:t>月</w:t>
      </w:r>
      <w:r>
        <w:rPr>
          <w:rFonts w:hint="eastAsia" w:ascii="宋体" w:hAnsi="宋体" w:cs="宋体"/>
          <w:sz w:val="24"/>
        </w:rPr>
        <w:t xml:space="preserve"> </w:t>
      </w:r>
      <w:r>
        <w:rPr>
          <w:rFonts w:hint="eastAsia" w:ascii="宋体" w:hAnsi="宋体" w:cs="宋体"/>
          <w:sz w:val="24"/>
          <w:lang w:val="en-US" w:eastAsia="zh-CN"/>
        </w:rPr>
        <w:t>15</w:t>
      </w:r>
      <w:r>
        <w:rPr>
          <w:rFonts w:ascii="宋体" w:hAnsi="宋体" w:cs="宋体"/>
          <w:sz w:val="24"/>
        </w:rPr>
        <w:t>日</w:t>
      </w:r>
      <w:r>
        <w:rPr>
          <w:rFonts w:hint="eastAsia" w:ascii="宋体" w:hAnsi="宋体" w:cs="宋体"/>
          <w:sz w:val="24"/>
        </w:rPr>
        <w:t>-</w:t>
      </w:r>
      <w:r>
        <w:rPr>
          <w:rFonts w:ascii="宋体" w:hAnsi="宋体" w:cs="宋体"/>
          <w:sz w:val="24"/>
        </w:rPr>
        <w:t>202</w:t>
      </w:r>
      <w:r>
        <w:rPr>
          <w:rFonts w:hint="eastAsia" w:ascii="宋体" w:hAnsi="宋体" w:cs="宋体"/>
          <w:sz w:val="24"/>
          <w:lang w:val="en-US" w:eastAsia="zh-CN"/>
        </w:rPr>
        <w:t>3</w:t>
      </w:r>
      <w:bookmarkStart w:id="43" w:name="_GoBack"/>
      <w:bookmarkEnd w:id="43"/>
      <w:r>
        <w:rPr>
          <w:rFonts w:hint="eastAsia" w:ascii="宋体" w:hAnsi="宋体" w:cs="宋体"/>
          <w:sz w:val="24"/>
        </w:rPr>
        <w:t xml:space="preserve">年 </w:t>
      </w:r>
      <w:r>
        <w:rPr>
          <w:rFonts w:hint="eastAsia" w:ascii="宋体" w:hAnsi="宋体" w:cs="宋体"/>
          <w:sz w:val="24"/>
          <w:lang w:val="en-US" w:eastAsia="zh-CN"/>
        </w:rPr>
        <w:t>6</w:t>
      </w:r>
      <w:r>
        <w:rPr>
          <w:rFonts w:hint="eastAsia" w:ascii="宋体" w:hAnsi="宋体" w:cs="宋体"/>
          <w:sz w:val="24"/>
        </w:rPr>
        <w:t xml:space="preserve">月 </w:t>
      </w:r>
      <w:r>
        <w:rPr>
          <w:rFonts w:hint="eastAsia" w:ascii="宋体" w:hAnsi="宋体" w:cs="宋体"/>
          <w:sz w:val="24"/>
          <w:lang w:val="en-US" w:eastAsia="zh-CN"/>
        </w:rPr>
        <w:t>22</w:t>
      </w:r>
      <w:r>
        <w:rPr>
          <w:rFonts w:hint="eastAsia" w:ascii="宋体" w:hAnsi="宋体" w:cs="宋体"/>
          <w:sz w:val="24"/>
        </w:rPr>
        <w:t xml:space="preserve"> 日</w:t>
      </w:r>
    </w:p>
    <w:p>
      <w:pPr>
        <w:snapToGrid w:val="0"/>
        <w:spacing w:line="420" w:lineRule="exact"/>
        <w:ind w:firstLine="504" w:firstLineChars="210"/>
        <w:rPr>
          <w:rFonts w:ascii="宋体" w:hAnsi="宋体" w:cs="宋体"/>
          <w:sz w:val="24"/>
        </w:rPr>
      </w:pPr>
      <w:r>
        <w:rPr>
          <w:rFonts w:ascii="宋体" w:hAnsi="宋体" w:cs="宋体"/>
          <w:sz w:val="24"/>
        </w:rPr>
        <w:t>2</w:t>
      </w:r>
      <w:r>
        <w:rPr>
          <w:rFonts w:hint="eastAsia" w:ascii="宋体" w:hAnsi="宋体" w:cs="宋体"/>
          <w:sz w:val="24"/>
        </w:rPr>
        <w:t>．报名时必须提供“供应商资格要求”资料的复印件（加盖公章）。</w:t>
      </w:r>
    </w:p>
    <w:p>
      <w:pPr>
        <w:spacing w:line="420" w:lineRule="exact"/>
        <w:ind w:firstLine="480" w:firstLineChars="200"/>
        <w:rPr>
          <w:rFonts w:ascii="宋体" w:hAnsi="宋体" w:cs="宋体"/>
          <w:sz w:val="24"/>
        </w:rPr>
      </w:pPr>
      <w:r>
        <w:rPr>
          <w:rFonts w:ascii="宋体" w:hAnsi="宋体" w:cs="宋体"/>
          <w:sz w:val="24"/>
        </w:rPr>
        <w:t xml:space="preserve">3. </w:t>
      </w:r>
      <w:r>
        <w:rPr>
          <w:rFonts w:hint="eastAsia" w:ascii="宋体" w:hAnsi="宋体" w:cs="宋体"/>
          <w:sz w:val="24"/>
        </w:rPr>
        <w:t>本项目竞争性磋商文件于黄石官网上发布。</w:t>
      </w:r>
      <w:bookmarkEnd w:id="13"/>
      <w:bookmarkEnd w:id="14"/>
      <w:bookmarkEnd w:id="15"/>
      <w:bookmarkEnd w:id="16"/>
      <w:bookmarkStart w:id="17" w:name="_Toc528493576"/>
      <w:bookmarkStart w:id="18" w:name="_Toc528493131"/>
      <w:bookmarkStart w:id="19" w:name="_Toc528494275"/>
      <w:bookmarkStart w:id="20" w:name="_Toc528493083"/>
      <w:bookmarkStart w:id="21" w:name="_Toc528493164"/>
    </w:p>
    <w:p>
      <w:pPr>
        <w:snapToGrid w:val="0"/>
        <w:spacing w:line="420" w:lineRule="exact"/>
        <w:ind w:firstLine="504" w:firstLineChars="210"/>
        <w:rPr>
          <w:rFonts w:ascii="宋体" w:hAnsi="宋体" w:cs="宋体"/>
          <w:sz w:val="24"/>
        </w:rPr>
      </w:pPr>
      <w:r>
        <w:rPr>
          <w:rFonts w:hint="eastAsia" w:ascii="宋体" w:hAnsi="宋体" w:cs="宋体"/>
          <w:sz w:val="24"/>
        </w:rPr>
        <w:t>4、开标时间：另行通知</w:t>
      </w:r>
    </w:p>
    <w:p>
      <w:pPr>
        <w:spacing w:line="420" w:lineRule="exact"/>
        <w:ind w:firstLine="420" w:firstLineChars="200"/>
        <w:rPr>
          <w:rFonts w:ascii="宋体" w:hAnsi="宋体" w:cs="宋体"/>
        </w:rPr>
      </w:pPr>
    </w:p>
    <w:p>
      <w:pPr>
        <w:pStyle w:val="2"/>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7"/>
      <w:bookmarkEnd w:id="18"/>
      <w:bookmarkEnd w:id="19"/>
      <w:bookmarkEnd w:id="20"/>
      <w:bookmarkEnd w:id="21"/>
    </w:p>
    <w:p>
      <w:pPr>
        <w:pStyle w:val="3"/>
        <w:adjustRightInd w:val="0"/>
        <w:snapToGrid w:val="0"/>
        <w:spacing w:line="500" w:lineRule="exact"/>
        <w:rPr>
          <w:rFonts w:hAnsi="宋体"/>
          <w:b/>
          <w:sz w:val="24"/>
          <w:szCs w:val="24"/>
        </w:rPr>
      </w:pPr>
      <w:bookmarkStart w:id="22" w:name="_Toc266776856"/>
      <w:r>
        <w:rPr>
          <w:rFonts w:hAnsi="宋体"/>
          <w:b/>
          <w:sz w:val="24"/>
          <w:szCs w:val="24"/>
        </w:rPr>
        <w:t>一、说明</w:t>
      </w:r>
      <w:bookmarkEnd w:id="22"/>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3"/>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0"/>
          <w:rFonts w:ascii="宋体" w:hAnsi="宋体" w:cs="宋体"/>
          <w:sz w:val="24"/>
          <w:szCs w:val="24"/>
        </w:rPr>
      </w:pPr>
      <w:r>
        <w:rPr>
          <w:rFonts w:hint="eastAsia" w:ascii="宋体" w:hAnsi="宋体" w:cs="宋体"/>
          <w:b/>
          <w:bCs/>
          <w:sz w:val="24"/>
          <w:szCs w:val="24"/>
        </w:rPr>
        <w:t xml:space="preserve">2. </w:t>
      </w:r>
      <w:r>
        <w:rPr>
          <w:rStyle w:val="10"/>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 xml:space="preserve">2.1“采购人”是指：黄石市中心医院。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0"/>
          <w:rFonts w:hint="eastAsia" w:ascii="宋体" w:hAnsi="宋体" w:cs="宋体"/>
          <w:sz w:val="24"/>
          <w:szCs w:val="24"/>
        </w:rPr>
        <w:t>磋商费用</w:t>
      </w:r>
    </w:p>
    <w:p>
      <w:pPr>
        <w:pStyle w:val="3"/>
        <w:adjustRightInd w:val="0"/>
        <w:snapToGrid w:val="0"/>
        <w:spacing w:line="500" w:lineRule="exact"/>
        <w:ind w:firstLine="480" w:firstLineChars="200"/>
        <w:rPr>
          <w:rFonts w:hAnsi="宋体"/>
          <w:sz w:val="24"/>
          <w:szCs w:val="24"/>
        </w:rPr>
      </w:pPr>
      <w:bookmarkStart w:id="23"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3"/>
        <w:adjustRightInd w:val="0"/>
        <w:snapToGrid w:val="0"/>
        <w:spacing w:line="500" w:lineRule="exact"/>
        <w:rPr>
          <w:rFonts w:ascii="Cambria" w:hAnsi="宋体" w:cs="宋体"/>
          <w:b/>
          <w:bCs/>
          <w:kern w:val="28"/>
          <w:sz w:val="24"/>
          <w:szCs w:val="24"/>
        </w:rPr>
      </w:pPr>
      <w:r>
        <w:rPr>
          <w:rStyle w:val="10"/>
          <w:rFonts w:hint="eastAsia" w:hAnsi="宋体" w:cs="宋体"/>
          <w:sz w:val="24"/>
          <w:szCs w:val="24"/>
        </w:rPr>
        <w:t>二、磋商文件</w:t>
      </w:r>
      <w:bookmarkEnd w:id="23"/>
      <w:r>
        <w:rPr>
          <w:rStyle w:val="10"/>
          <w:rFonts w:hint="eastAsia" w:hAnsi="宋体" w:cs="宋体"/>
          <w:sz w:val="24"/>
          <w:szCs w:val="24"/>
        </w:rPr>
        <w:t>的澄清与修改</w:t>
      </w:r>
    </w:p>
    <w:p>
      <w:pPr>
        <w:pStyle w:val="3"/>
        <w:snapToGrid w:val="0"/>
        <w:spacing w:line="500" w:lineRule="exact"/>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3"/>
        <w:snapToGrid w:val="0"/>
        <w:spacing w:line="500" w:lineRule="exact"/>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3"/>
        <w:snapToGrid w:val="0"/>
        <w:spacing w:line="500" w:lineRule="exact"/>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3"/>
        <w:snapToGrid w:val="0"/>
        <w:spacing w:line="500" w:lineRule="exact"/>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0"/>
          <w:rFonts w:ascii="宋体" w:hAnsi="宋体" w:cs="宋体"/>
          <w:sz w:val="24"/>
          <w:szCs w:val="24"/>
        </w:rPr>
      </w:pPr>
      <w:bookmarkStart w:id="24" w:name="_Toc528494278"/>
      <w:r>
        <w:rPr>
          <w:rStyle w:val="10"/>
          <w:rFonts w:hint="eastAsia" w:ascii="宋体" w:hAnsi="宋体" w:cs="宋体"/>
          <w:sz w:val="24"/>
          <w:szCs w:val="24"/>
        </w:rPr>
        <w:t>三、竞争性磋商响应文件</w:t>
      </w:r>
      <w:bookmarkEnd w:id="24"/>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0"/>
          <w:rFonts w:hint="eastAsia" w:ascii="宋体" w:hAnsi="宋体" w:cs="宋体"/>
          <w:sz w:val="24"/>
          <w:szCs w:val="24"/>
        </w:rPr>
        <w:t>磋商响应文件的编制</w:t>
      </w:r>
    </w:p>
    <w:p>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kern w:val="0"/>
          <w:sz w:val="24"/>
        </w:rPr>
        <w:t>前述</w:t>
      </w:r>
      <w:r>
        <w:rPr>
          <w:rFonts w:hint="eastAsia" w:ascii="宋体" w:hAnsi="宋体" w:cs="宋体"/>
          <w:sz w:val="24"/>
        </w:rPr>
        <w:t>“供应商资格要求”中全部内容。</w:t>
      </w:r>
    </w:p>
    <w:p>
      <w:pPr>
        <w:widowControl/>
        <w:spacing w:line="500" w:lineRule="exact"/>
        <w:jc w:val="left"/>
        <w:rPr>
          <w:rFonts w:ascii="宋体" w:hAnsi="宋体" w:cs="宋体"/>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kern w:val="0"/>
          <w:sz w:val="24"/>
        </w:rPr>
        <w:t>法人身份证及授权委托书原件。</w:t>
      </w:r>
    </w:p>
    <w:p>
      <w:pPr>
        <w:widowControl/>
        <w:spacing w:line="500" w:lineRule="exact"/>
        <w:jc w:val="left"/>
        <w:rPr>
          <w:rFonts w:ascii="宋体" w:hAnsi="宋体" w:cs="宋体"/>
          <w:sz w:val="24"/>
        </w:rPr>
      </w:pPr>
      <w:r>
        <w:rPr>
          <w:rFonts w:hint="eastAsia" w:ascii="宋体" w:hAnsi="宋体" w:cs="宋体"/>
          <w:sz w:val="24"/>
        </w:rPr>
        <w:t>（3）磋商响应书。</w:t>
      </w:r>
    </w:p>
    <w:p>
      <w:pPr>
        <w:widowControl/>
        <w:spacing w:line="500" w:lineRule="exact"/>
        <w:jc w:val="left"/>
        <w:rPr>
          <w:rFonts w:ascii="宋体" w:hAnsi="宋体" w:cs="宋体"/>
          <w:sz w:val="24"/>
        </w:rPr>
      </w:pPr>
      <w:r>
        <w:rPr>
          <w:rFonts w:hint="eastAsia" w:ascii="宋体" w:hAnsi="宋体" w:cs="宋体"/>
          <w:sz w:val="24"/>
        </w:rPr>
        <w:t>（4）磋商报价表（首次报价）。</w:t>
      </w:r>
    </w:p>
    <w:p>
      <w:pPr>
        <w:widowControl/>
        <w:spacing w:line="500" w:lineRule="exact"/>
        <w:jc w:val="left"/>
        <w:rPr>
          <w:rFonts w:ascii="宋体" w:hAnsi="宋体" w:cs="宋体"/>
          <w:sz w:val="24"/>
        </w:rPr>
      </w:pPr>
      <w:r>
        <w:rPr>
          <w:rFonts w:hint="eastAsia" w:ascii="宋体" w:hAnsi="宋体" w:cs="宋体"/>
          <w:sz w:val="24"/>
        </w:rPr>
        <w:t>（5）技术响应、偏离说明表。</w:t>
      </w:r>
    </w:p>
    <w:p>
      <w:pPr>
        <w:widowControl/>
        <w:spacing w:line="500" w:lineRule="exact"/>
        <w:jc w:val="left"/>
        <w:rPr>
          <w:rFonts w:ascii="宋体" w:hAnsi="宋体" w:cs="宋体"/>
          <w:sz w:val="24"/>
        </w:rPr>
      </w:pPr>
      <w:r>
        <w:rPr>
          <w:rFonts w:hint="eastAsia" w:ascii="宋体" w:hAnsi="宋体" w:cs="宋体"/>
          <w:sz w:val="24"/>
        </w:rPr>
        <w:t>（6）商务响应、偏离说明表。</w:t>
      </w:r>
    </w:p>
    <w:p>
      <w:pPr>
        <w:spacing w:line="500" w:lineRule="exact"/>
        <w:rPr>
          <w:rFonts w:ascii="宋体" w:hAnsi="宋体" w:cs="宋体"/>
          <w:kern w:val="0"/>
          <w:sz w:val="24"/>
        </w:rPr>
      </w:pPr>
      <w:r>
        <w:rPr>
          <w:rFonts w:hint="eastAsia" w:ascii="宋体" w:hAnsi="宋体" w:cs="宋体"/>
          <w:sz w:val="24"/>
        </w:rPr>
        <w:t>（7）磋商供应商认为需要提供的其他相关资料。</w:t>
      </w:r>
    </w:p>
    <w:p>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0"/>
          <w:rFonts w:ascii="宋体" w:hAnsi="宋体" w:cs="宋体"/>
          <w:sz w:val="24"/>
          <w:szCs w:val="24"/>
        </w:rPr>
      </w:pPr>
      <w:bookmarkStart w:id="25" w:name="_Toc528493577"/>
      <w:bookmarkStart w:id="26" w:name="_Toc528493165"/>
      <w:bookmarkStart w:id="27" w:name="_Toc528494280"/>
      <w:bookmarkStart w:id="28" w:name="_Toc528493084"/>
      <w:bookmarkStart w:id="29" w:name="_Toc528493132"/>
      <w:r>
        <w:rPr>
          <w:rStyle w:val="10"/>
          <w:rFonts w:hint="eastAsia" w:ascii="宋体" w:hAnsi="宋体" w:cs="宋体"/>
          <w:sz w:val="24"/>
          <w:szCs w:val="24"/>
        </w:rPr>
        <w:t>2．磋商报价要求</w:t>
      </w:r>
      <w:bookmarkEnd w:id="25"/>
      <w:bookmarkEnd w:id="26"/>
      <w:bookmarkEnd w:id="27"/>
      <w:bookmarkEnd w:id="28"/>
      <w:bookmarkEnd w:id="29"/>
    </w:p>
    <w:p>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rPr>
          <w:rFonts w:ascii="宋体" w:hAnsi="宋体" w:cs="宋体"/>
          <w:bCs/>
          <w:sz w:val="24"/>
        </w:rPr>
      </w:pPr>
      <w:r>
        <w:rPr>
          <w:rFonts w:hint="eastAsia" w:ascii="宋体" w:hAnsi="宋体" w:cs="宋体"/>
          <w:bCs/>
          <w:sz w:val="24"/>
        </w:rPr>
        <w:t>3.1磋商供应商应编制竞争性磋商响应文件一式肆份，正本壹份、副本叁份，每份文件注明“正本”、“副本”字样。磋商响应文件的副本与正本不符，以正本为准。磋商响应文件的正本和所有副本应单独密封。</w:t>
      </w:r>
    </w:p>
    <w:p>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pPr>
        <w:widowControl/>
        <w:spacing w:line="360" w:lineRule="auto"/>
        <w:jc w:val="left"/>
        <w:rPr>
          <w:rFonts w:ascii="宋体" w:hAnsi="宋体" w:cs="宋体"/>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3"/>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3"/>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0"/>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rPr>
          <w:rFonts w:ascii="宋体" w:hAnsi="宋体" w:cs="宋体"/>
          <w:bCs/>
          <w:sz w:val="24"/>
        </w:rPr>
      </w:pPr>
      <w:r>
        <w:rPr>
          <w:rFonts w:hint="eastAsia" w:ascii="宋体" w:hAnsi="宋体" w:cs="宋体"/>
          <w:bCs/>
          <w:sz w:val="24"/>
        </w:rPr>
        <w:t>12.5最终报价是供应商响应文件的有效组成部分。</w:t>
      </w:r>
    </w:p>
    <w:p>
      <w:pPr>
        <w:spacing w:line="500" w:lineRule="exact"/>
        <w:rPr>
          <w:rStyle w:val="10"/>
          <w:rFonts w:ascii="宋体" w:hAnsi="宋体" w:cs="宋体"/>
          <w:sz w:val="24"/>
          <w:szCs w:val="24"/>
        </w:rPr>
      </w:pPr>
      <w:bookmarkStart w:id="30" w:name="_Toc528494284"/>
      <w:r>
        <w:rPr>
          <w:rStyle w:val="10"/>
          <w:rFonts w:hint="eastAsia" w:ascii="宋体" w:hAnsi="宋体" w:cs="宋体"/>
          <w:sz w:val="24"/>
          <w:szCs w:val="24"/>
        </w:rPr>
        <w:t>六、确定成交供应商办法</w:t>
      </w:r>
      <w:bookmarkEnd w:id="30"/>
    </w:p>
    <w:p>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31" w:name="_Toc266776863"/>
      <w:r>
        <w:rPr>
          <w:rFonts w:hint="eastAsia" w:ascii="宋体" w:hAnsi="宋体"/>
          <w:b/>
          <w:sz w:val="24"/>
        </w:rPr>
        <w:t>2、签订合同</w:t>
      </w:r>
      <w:bookmarkEnd w:id="31"/>
    </w:p>
    <w:p>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sz w:val="24"/>
        </w:rPr>
        <w:t>付款方式：原则上院方验收合格后支付合同总款9</w:t>
      </w:r>
      <w:r>
        <w:rPr>
          <w:rFonts w:ascii="宋体" w:hAnsi="宋体" w:cs="宋体"/>
          <w:sz w:val="24"/>
        </w:rPr>
        <w:t>0</w:t>
      </w:r>
      <w:r>
        <w:rPr>
          <w:rFonts w:hint="eastAsia" w:ascii="宋体" w:hAnsi="宋体" w:cs="宋体"/>
          <w:sz w:val="24"/>
        </w:rPr>
        <w:t>%，质保期满后支付合同总款1</w:t>
      </w:r>
      <w:r>
        <w:rPr>
          <w:rFonts w:ascii="宋体" w:hAnsi="宋体" w:cs="宋体"/>
          <w:sz w:val="24"/>
        </w:rPr>
        <w:t>0</w:t>
      </w:r>
      <w:r>
        <w:rPr>
          <w:rFonts w:hint="eastAsia" w:ascii="宋体" w:hAnsi="宋体" w:cs="宋体"/>
          <w:sz w:val="24"/>
        </w:rPr>
        <w:t>%。具体付款细则采购人与成交供应商协商确定。</w:t>
      </w:r>
    </w:p>
    <w:p>
      <w:pPr>
        <w:pStyle w:val="5"/>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ind w:firstLine="287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tbl>
      <w:tblPr>
        <w:tblStyle w:val="8"/>
        <w:tblpPr w:leftFromText="180" w:rightFromText="180" w:vertAnchor="page" w:horzAnchor="page" w:tblpX="1242" w:tblpY="2047"/>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8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1526" w:type="dxa"/>
            <w:vAlign w:val="center"/>
          </w:tcPr>
          <w:p>
            <w:pPr>
              <w:jc w:val="center"/>
              <w:rPr>
                <w:rFonts w:ascii="宋体" w:hAnsi="宋体"/>
                <w:sz w:val="24"/>
                <w:szCs w:val="24"/>
              </w:rPr>
            </w:pPr>
            <w:r>
              <w:rPr>
                <w:rFonts w:hint="eastAsia" w:ascii="宋体" w:hAnsi="宋体"/>
                <w:b/>
                <w:sz w:val="24"/>
                <w:szCs w:val="24"/>
              </w:rPr>
              <w:t>评 分 项 目</w:t>
            </w:r>
          </w:p>
        </w:tc>
        <w:tc>
          <w:tcPr>
            <w:tcW w:w="8114" w:type="dxa"/>
            <w:vAlign w:val="center"/>
          </w:tcPr>
          <w:p>
            <w:pPr>
              <w:jc w:val="center"/>
              <w:rPr>
                <w:rFonts w:ascii="宋体" w:hAnsi="宋体"/>
                <w:b/>
                <w:sz w:val="24"/>
                <w:szCs w:val="24"/>
              </w:rPr>
            </w:pPr>
            <w:r>
              <w:rPr>
                <w:rFonts w:hint="eastAsia" w:ascii="宋体" w:hAnsi="宋体"/>
                <w:b/>
                <w:sz w:val="24"/>
                <w:szCs w:val="24"/>
              </w:rPr>
              <w:t>标  准  及  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exact"/>
        </w:trPr>
        <w:tc>
          <w:tcPr>
            <w:tcW w:w="1526" w:type="dxa"/>
            <w:vAlign w:val="center"/>
          </w:tcPr>
          <w:p>
            <w:pPr>
              <w:pStyle w:val="7"/>
              <w:jc w:val="center"/>
              <w:rPr>
                <w:szCs w:val="24"/>
              </w:rPr>
            </w:pPr>
            <w:r>
              <w:rPr>
                <w:rFonts w:hint="eastAsia"/>
                <w:szCs w:val="24"/>
              </w:rPr>
              <w:t>磋商报价（30分）</w:t>
            </w:r>
          </w:p>
        </w:tc>
        <w:tc>
          <w:tcPr>
            <w:tcW w:w="8114" w:type="dxa"/>
            <w:vAlign w:val="center"/>
          </w:tcPr>
          <w:p>
            <w:pPr>
              <w:rPr>
                <w:rFonts w:ascii="宋体" w:hAnsi="宋体"/>
                <w:sz w:val="24"/>
                <w:szCs w:val="24"/>
              </w:rPr>
            </w:pPr>
            <w:r>
              <w:rPr>
                <w:rFonts w:hint="eastAsia" w:ascii="宋体" w:hAnsi="宋体"/>
                <w:sz w:val="24"/>
                <w:szCs w:val="24"/>
              </w:rPr>
              <w:t>通过初步审核的有效报价，进入价格评议环节。</w:t>
            </w:r>
          </w:p>
          <w:p>
            <w:pPr>
              <w:rPr>
                <w:rFonts w:ascii="宋体" w:hAnsi="宋体"/>
                <w:sz w:val="24"/>
                <w:szCs w:val="24"/>
              </w:rPr>
            </w:pPr>
            <w:r>
              <w:rPr>
                <w:rFonts w:hint="eastAsia" w:ascii="宋体" w:hAnsi="宋体"/>
                <w:sz w:val="24"/>
                <w:szCs w:val="24"/>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w:t>
            </w:r>
          </w:p>
          <w:p>
            <w:pPr>
              <w:rPr>
                <w:rFonts w:ascii="宋体" w:hAnsi="宋体"/>
                <w:sz w:val="24"/>
                <w:szCs w:val="24"/>
              </w:rPr>
            </w:pPr>
            <w:r>
              <w:rPr>
                <w:rFonts w:hint="eastAsia" w:ascii="宋体" w:hAnsi="宋体"/>
                <w:sz w:val="24"/>
                <w:szCs w:val="24"/>
              </w:rPr>
              <w:t>磋商报价得分=（评标基准价/磋商报价）×30%×100。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exact"/>
        </w:trPr>
        <w:tc>
          <w:tcPr>
            <w:tcW w:w="1526" w:type="dxa"/>
            <w:vAlign w:val="center"/>
          </w:tcPr>
          <w:p>
            <w:pPr>
              <w:pStyle w:val="7"/>
              <w:jc w:val="center"/>
              <w:rPr>
                <w:szCs w:val="24"/>
              </w:rPr>
            </w:pPr>
            <w:r>
              <w:rPr>
                <w:rFonts w:hint="eastAsia"/>
                <w:szCs w:val="24"/>
              </w:rPr>
              <w:t>技术（45分）</w:t>
            </w:r>
          </w:p>
        </w:tc>
        <w:tc>
          <w:tcPr>
            <w:tcW w:w="8114" w:type="dxa"/>
            <w:vAlign w:val="center"/>
          </w:tcPr>
          <w:p>
            <w:pPr>
              <w:rPr>
                <w:rFonts w:ascii="宋体" w:hAnsi="宋体"/>
                <w:sz w:val="24"/>
                <w:szCs w:val="24"/>
              </w:rPr>
            </w:pPr>
            <w:r>
              <w:rPr>
                <w:rFonts w:hint="eastAsia" w:ascii="宋体" w:hAnsi="宋体"/>
                <w:sz w:val="24"/>
                <w:szCs w:val="24"/>
              </w:rPr>
              <w:t>1．技术指标全部符合招标要求得45分。</w:t>
            </w:r>
          </w:p>
          <w:p>
            <w:pPr>
              <w:ind w:left="421" w:leftChars="3" w:hanging="415" w:hangingChars="173"/>
              <w:rPr>
                <w:rFonts w:ascii="宋体" w:hAnsi="宋体"/>
                <w:sz w:val="24"/>
                <w:szCs w:val="24"/>
              </w:rPr>
            </w:pPr>
            <w:r>
              <w:rPr>
                <w:rFonts w:hint="eastAsia" w:ascii="宋体" w:hAnsi="宋体"/>
                <w:sz w:val="24"/>
                <w:szCs w:val="24"/>
              </w:rPr>
              <w:t>2．未标注“*”号的一般性技术参数不满足招标要求的，每一项减2分。</w:t>
            </w:r>
          </w:p>
          <w:p>
            <w:pPr>
              <w:rPr>
                <w:rFonts w:ascii="宋体" w:hAnsi="宋体"/>
                <w:sz w:val="24"/>
                <w:szCs w:val="24"/>
              </w:rPr>
            </w:pPr>
            <w:r>
              <w:rPr>
                <w:rFonts w:hint="eastAsia" w:ascii="宋体" w:hAnsi="宋体"/>
                <w:sz w:val="24"/>
                <w:szCs w:val="24"/>
              </w:rPr>
              <w:t>3．标注“*”号的重要性技术</w:t>
            </w:r>
            <w:r>
              <w:rPr>
                <w:rFonts w:ascii="宋体" w:hAnsi="宋体"/>
                <w:sz w:val="24"/>
                <w:szCs w:val="24"/>
              </w:rPr>
              <w:t>参数</w:t>
            </w:r>
            <w:r>
              <w:rPr>
                <w:rFonts w:hint="eastAsia" w:ascii="宋体" w:hAnsi="宋体"/>
                <w:sz w:val="24"/>
                <w:szCs w:val="24"/>
              </w:rPr>
              <w:t>不满足招标要求的，每一项减4分。(供应商在磋商文件中必须载明所投设备的技术证明或检测报告，以及参数部分或彩色宣传资料等证明材料)</w:t>
            </w:r>
          </w:p>
          <w:p>
            <w:pPr>
              <w:rPr>
                <w:rFonts w:ascii="宋体" w:hAnsi="宋体"/>
                <w:sz w:val="24"/>
                <w:szCs w:val="24"/>
              </w:rPr>
            </w:pPr>
            <w:r>
              <w:rPr>
                <w:rFonts w:hint="eastAsia" w:ascii="宋体" w:hAnsi="宋体"/>
                <w:sz w:val="24"/>
                <w:szCs w:val="24"/>
              </w:rPr>
              <w:t>4. 磋商文件中没有提供原厂技术证明或检测报告，以及参数部分或彩色宣传资料等证明材料将减10分。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exact"/>
        </w:trPr>
        <w:tc>
          <w:tcPr>
            <w:tcW w:w="1526" w:type="dxa"/>
            <w:vAlign w:val="center"/>
          </w:tcPr>
          <w:p>
            <w:pPr>
              <w:pStyle w:val="7"/>
              <w:jc w:val="center"/>
              <w:rPr>
                <w:kern w:val="2"/>
                <w:szCs w:val="24"/>
              </w:rPr>
            </w:pPr>
            <w:r>
              <w:rPr>
                <w:rFonts w:hint="eastAsia"/>
                <w:kern w:val="2"/>
                <w:szCs w:val="24"/>
              </w:rPr>
              <w:t>技术优势（5分）</w:t>
            </w:r>
          </w:p>
        </w:tc>
        <w:tc>
          <w:tcPr>
            <w:tcW w:w="8114" w:type="dxa"/>
            <w:vAlign w:val="center"/>
          </w:tcPr>
          <w:p>
            <w:pPr>
              <w:rPr>
                <w:rFonts w:ascii="宋体" w:hAnsi="宋体"/>
                <w:sz w:val="24"/>
                <w:szCs w:val="24"/>
              </w:rPr>
            </w:pPr>
            <w:r>
              <w:rPr>
                <w:rFonts w:hint="eastAsia" w:ascii="宋体" w:hAnsi="宋体"/>
                <w:sz w:val="24"/>
                <w:szCs w:val="24"/>
              </w:rPr>
              <w:t>1.</w:t>
            </w:r>
            <w:r>
              <w:rPr>
                <w:rFonts w:hint="eastAsia"/>
                <w:sz w:val="24"/>
                <w:szCs w:val="24"/>
              </w:rPr>
              <w:t>产品性能评价：</w:t>
            </w:r>
            <w:r>
              <w:rPr>
                <w:rFonts w:hint="eastAsia" w:ascii="宋体" w:hAnsi="宋体"/>
                <w:sz w:val="24"/>
                <w:szCs w:val="24"/>
              </w:rPr>
              <w:t>由评审专家以使用经验和产品说明为依据进行给分，综合评比优得3分、一般得1-2分；</w:t>
            </w:r>
          </w:p>
          <w:p>
            <w:pPr>
              <w:rPr>
                <w:rFonts w:ascii="宋体" w:hAnsi="宋体"/>
                <w:sz w:val="24"/>
                <w:szCs w:val="24"/>
              </w:rPr>
            </w:pPr>
            <w:r>
              <w:rPr>
                <w:rFonts w:hint="eastAsia" w:ascii="宋体" w:hAnsi="宋体"/>
                <w:sz w:val="24"/>
                <w:szCs w:val="24"/>
              </w:rPr>
              <w:t>2．竞标产品生产工艺水平有优势且有技术资料证明的得1分。</w:t>
            </w:r>
          </w:p>
          <w:p>
            <w:pPr>
              <w:rPr>
                <w:rFonts w:ascii="宋体" w:hAnsi="宋体"/>
                <w:sz w:val="24"/>
                <w:szCs w:val="24"/>
              </w:rPr>
            </w:pPr>
            <w:r>
              <w:rPr>
                <w:rFonts w:hint="eastAsia" w:ascii="宋体" w:hAnsi="宋体"/>
                <w:sz w:val="24"/>
                <w:szCs w:val="24"/>
              </w:rPr>
              <w:t>3．产品在将来使用过程中环保、节能、损耗小且有技术资料说明的得1分。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1526" w:type="dxa"/>
            <w:vAlign w:val="center"/>
          </w:tcPr>
          <w:p>
            <w:pPr>
              <w:pStyle w:val="7"/>
              <w:jc w:val="center"/>
              <w:rPr>
                <w:szCs w:val="24"/>
              </w:rPr>
            </w:pPr>
            <w:r>
              <w:rPr>
                <w:rFonts w:hint="eastAsia"/>
                <w:szCs w:val="24"/>
              </w:rPr>
              <w:t>用户使用评价（4分）</w:t>
            </w:r>
          </w:p>
        </w:tc>
        <w:tc>
          <w:tcPr>
            <w:tcW w:w="8114" w:type="dxa"/>
            <w:vAlign w:val="center"/>
          </w:tcPr>
          <w:p>
            <w:pPr>
              <w:rPr>
                <w:rFonts w:ascii="宋体" w:hAnsi="宋体"/>
                <w:sz w:val="24"/>
                <w:szCs w:val="24"/>
              </w:rPr>
            </w:pPr>
            <w:r>
              <w:rPr>
                <w:rFonts w:hint="eastAsia" w:ascii="宋体" w:hAnsi="宋体"/>
                <w:sz w:val="24"/>
                <w:szCs w:val="24"/>
              </w:rPr>
              <w:t>提供近两年（2020年1月1日至今）类似中标产品用户使用情况和售后服务评价（必须加盖用户公章并提供用户有效的联系方式）的一项得1分。最多得4分，没有提供或有不良反映的不得分。</w:t>
            </w:r>
          </w:p>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trPr>
        <w:tc>
          <w:tcPr>
            <w:tcW w:w="1526" w:type="dxa"/>
            <w:vAlign w:val="center"/>
          </w:tcPr>
          <w:p>
            <w:pPr>
              <w:jc w:val="center"/>
              <w:rPr>
                <w:rFonts w:ascii="宋体" w:hAnsi="宋体"/>
                <w:sz w:val="24"/>
                <w:szCs w:val="24"/>
              </w:rPr>
            </w:pPr>
            <w:r>
              <w:rPr>
                <w:rFonts w:hint="eastAsia" w:ascii="宋体" w:hAnsi="宋体"/>
                <w:sz w:val="24"/>
                <w:szCs w:val="24"/>
              </w:rPr>
              <w:t>质保期</w:t>
            </w:r>
          </w:p>
          <w:p>
            <w:pPr>
              <w:jc w:val="center"/>
              <w:rPr>
                <w:rFonts w:ascii="宋体" w:hAnsi="宋体"/>
                <w:sz w:val="24"/>
                <w:szCs w:val="24"/>
              </w:rPr>
            </w:pPr>
            <w:r>
              <w:rPr>
                <w:rFonts w:hint="eastAsia" w:ascii="宋体" w:hAnsi="宋体"/>
                <w:sz w:val="24"/>
                <w:szCs w:val="24"/>
              </w:rPr>
              <w:t>（2分）</w:t>
            </w:r>
          </w:p>
        </w:tc>
        <w:tc>
          <w:tcPr>
            <w:tcW w:w="8114" w:type="dxa"/>
            <w:vAlign w:val="center"/>
          </w:tcPr>
          <w:p>
            <w:pPr>
              <w:rPr>
                <w:rFonts w:ascii="宋体" w:hAnsi="宋体"/>
                <w:sz w:val="24"/>
                <w:szCs w:val="24"/>
              </w:rPr>
            </w:pPr>
            <w:r>
              <w:rPr>
                <w:rFonts w:hint="eastAsia" w:ascii="宋体" w:hAnsi="宋体"/>
                <w:sz w:val="24"/>
                <w:szCs w:val="24"/>
              </w:rPr>
              <w:t>供应商承诺质保期实质性优于采购文件要求的每延长一年加1分，最高得2分。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exact"/>
        </w:trPr>
        <w:tc>
          <w:tcPr>
            <w:tcW w:w="1526" w:type="dxa"/>
            <w:vAlign w:val="center"/>
          </w:tcPr>
          <w:p>
            <w:pPr>
              <w:jc w:val="center"/>
              <w:rPr>
                <w:rFonts w:ascii="宋体" w:hAnsi="宋体"/>
                <w:sz w:val="24"/>
                <w:szCs w:val="24"/>
              </w:rPr>
            </w:pPr>
            <w:r>
              <w:rPr>
                <w:rFonts w:hint="eastAsia" w:ascii="宋体" w:hAnsi="宋体"/>
                <w:sz w:val="24"/>
                <w:szCs w:val="24"/>
              </w:rPr>
              <w:t>信誉</w:t>
            </w:r>
          </w:p>
          <w:p>
            <w:pPr>
              <w:jc w:val="center"/>
              <w:rPr>
                <w:rFonts w:ascii="宋体" w:hAnsi="宋体"/>
                <w:sz w:val="24"/>
                <w:szCs w:val="24"/>
              </w:rPr>
            </w:pPr>
            <w:r>
              <w:rPr>
                <w:rFonts w:hint="eastAsia" w:ascii="宋体" w:hAnsi="宋体"/>
                <w:sz w:val="24"/>
                <w:szCs w:val="24"/>
              </w:rPr>
              <w:t>（3分）</w:t>
            </w:r>
          </w:p>
        </w:tc>
        <w:tc>
          <w:tcPr>
            <w:tcW w:w="8114" w:type="dxa"/>
            <w:vAlign w:val="center"/>
          </w:tcPr>
          <w:p>
            <w:pPr>
              <w:rPr>
                <w:rFonts w:ascii="宋体" w:hAnsi="宋体"/>
                <w:sz w:val="24"/>
                <w:szCs w:val="24"/>
              </w:rPr>
            </w:pPr>
            <w:r>
              <w:rPr>
                <w:rFonts w:hint="eastAsia" w:ascii="宋体" w:hAnsi="宋体"/>
                <w:sz w:val="24"/>
                <w:szCs w:val="24"/>
              </w:rPr>
              <w:t>1．产品宣传的客观性、技术参数响应的真实综合评标优得2分，一般得0-1分。</w:t>
            </w:r>
          </w:p>
          <w:p>
            <w:pPr>
              <w:rPr>
                <w:rFonts w:ascii="宋体" w:hAnsi="宋体"/>
                <w:sz w:val="24"/>
                <w:szCs w:val="24"/>
              </w:rPr>
            </w:pPr>
            <w:r>
              <w:rPr>
                <w:rFonts w:hint="eastAsia" w:ascii="宋体" w:hAnsi="宋体"/>
                <w:sz w:val="24"/>
                <w:szCs w:val="24"/>
              </w:rPr>
              <w:t>2．磋商报价的合理性、合同执行的守信度、服务及时周到与否，以及有无不良记录、违约欺骗情况综合评标优得1分，一般得0-0.5分。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trPr>
        <w:tc>
          <w:tcPr>
            <w:tcW w:w="1526" w:type="dxa"/>
            <w:vAlign w:val="center"/>
          </w:tcPr>
          <w:p>
            <w:pPr>
              <w:jc w:val="center"/>
              <w:rPr>
                <w:rFonts w:ascii="宋体" w:hAnsi="宋体"/>
                <w:sz w:val="24"/>
                <w:szCs w:val="24"/>
              </w:rPr>
            </w:pPr>
            <w:r>
              <w:rPr>
                <w:rFonts w:hint="eastAsia" w:ascii="宋体" w:hAnsi="宋体"/>
                <w:sz w:val="24"/>
                <w:szCs w:val="24"/>
              </w:rPr>
              <w:t>市场占有率（4分）</w:t>
            </w:r>
          </w:p>
        </w:tc>
        <w:tc>
          <w:tcPr>
            <w:tcW w:w="8114" w:type="dxa"/>
            <w:vAlign w:val="center"/>
          </w:tcPr>
          <w:p>
            <w:pPr>
              <w:rPr>
                <w:rFonts w:ascii="宋体" w:hAnsi="宋体"/>
                <w:sz w:val="24"/>
                <w:szCs w:val="24"/>
              </w:rPr>
            </w:pPr>
            <w:r>
              <w:rPr>
                <w:rFonts w:hint="eastAsia" w:ascii="宋体" w:hAnsi="宋体"/>
                <w:sz w:val="24"/>
                <w:szCs w:val="24"/>
              </w:rPr>
              <w:t>磋商企业类似产品销售业绩或提供所投该机型的厂家或代理商的销售业绩（包含有本项目所投产品至少一项）。提供真实有效的合同复印件或中标通知书为准，每项得1分，最高得4分。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exact"/>
        </w:trPr>
        <w:tc>
          <w:tcPr>
            <w:tcW w:w="1526" w:type="dxa"/>
            <w:vAlign w:val="center"/>
          </w:tcPr>
          <w:p>
            <w:pPr>
              <w:jc w:val="center"/>
              <w:rPr>
                <w:rFonts w:ascii="宋体" w:hAnsi="宋体"/>
                <w:sz w:val="24"/>
                <w:szCs w:val="24"/>
              </w:rPr>
            </w:pPr>
            <w:r>
              <w:rPr>
                <w:rFonts w:hint="eastAsia" w:ascii="宋体" w:hAnsi="宋体"/>
                <w:sz w:val="24"/>
                <w:szCs w:val="24"/>
              </w:rPr>
              <w:t>服务（5分）</w:t>
            </w:r>
          </w:p>
        </w:tc>
        <w:tc>
          <w:tcPr>
            <w:tcW w:w="8114" w:type="dxa"/>
            <w:vAlign w:val="center"/>
          </w:tcPr>
          <w:p>
            <w:pPr>
              <w:rPr>
                <w:rFonts w:ascii="宋体" w:hAnsi="宋体"/>
                <w:sz w:val="24"/>
                <w:szCs w:val="24"/>
              </w:rPr>
            </w:pPr>
            <w:r>
              <w:rPr>
                <w:rFonts w:hint="eastAsia" w:ascii="宋体" w:hAnsi="宋体"/>
                <w:sz w:val="24"/>
                <w:szCs w:val="24"/>
              </w:rPr>
              <w:t>1．响应标书售后要求并有完备的售后服务体系的得1分。</w:t>
            </w:r>
          </w:p>
          <w:p>
            <w:pPr>
              <w:rPr>
                <w:rFonts w:ascii="宋体" w:hAnsi="宋体"/>
                <w:sz w:val="24"/>
                <w:szCs w:val="24"/>
              </w:rPr>
            </w:pPr>
            <w:r>
              <w:rPr>
                <w:rFonts w:hint="eastAsia" w:ascii="宋体" w:hAnsi="宋体"/>
                <w:sz w:val="24"/>
                <w:szCs w:val="24"/>
              </w:rPr>
              <w:t>2．提供产品服务的省内分支机构情况的得1分。</w:t>
            </w:r>
          </w:p>
          <w:p>
            <w:pPr>
              <w:rPr>
                <w:rFonts w:ascii="宋体" w:hAnsi="宋体"/>
                <w:sz w:val="24"/>
                <w:szCs w:val="24"/>
              </w:rPr>
            </w:pPr>
            <w:r>
              <w:rPr>
                <w:rFonts w:hint="eastAsia" w:ascii="宋体" w:hAnsi="宋体"/>
                <w:sz w:val="24"/>
                <w:szCs w:val="24"/>
              </w:rPr>
              <w:t>3．根据供应商服务网点分布情况及数量、有针对性强的人员培训方案及售后服务方案进行评比。方案切合实际、高度契合采购要求的得3分；方案基本合理，基本满足采购要求的得2分，其它得0-1分。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1526" w:type="dxa"/>
            <w:vAlign w:val="center"/>
          </w:tcPr>
          <w:p>
            <w:pPr>
              <w:jc w:val="center"/>
              <w:rPr>
                <w:rFonts w:ascii="宋体" w:hAnsi="宋体"/>
                <w:sz w:val="24"/>
                <w:szCs w:val="24"/>
              </w:rPr>
            </w:pPr>
            <w:r>
              <w:rPr>
                <w:rFonts w:hint="eastAsia" w:ascii="宋体" w:hAnsi="宋体"/>
                <w:sz w:val="24"/>
                <w:szCs w:val="24"/>
              </w:rPr>
              <w:t>竞争性磋商文件制作</w:t>
            </w:r>
          </w:p>
          <w:p>
            <w:pPr>
              <w:jc w:val="center"/>
              <w:rPr>
                <w:rFonts w:ascii="宋体" w:hAnsi="宋体"/>
                <w:sz w:val="24"/>
                <w:szCs w:val="24"/>
              </w:rPr>
            </w:pPr>
            <w:r>
              <w:rPr>
                <w:rFonts w:hint="eastAsia" w:ascii="宋体" w:hAnsi="宋体"/>
                <w:sz w:val="24"/>
                <w:szCs w:val="24"/>
              </w:rPr>
              <w:t>（2分）</w:t>
            </w:r>
          </w:p>
        </w:tc>
        <w:tc>
          <w:tcPr>
            <w:tcW w:w="8114" w:type="dxa"/>
            <w:vAlign w:val="center"/>
          </w:tcPr>
          <w:p>
            <w:pPr>
              <w:rPr>
                <w:rFonts w:ascii="宋体" w:hAnsi="宋体"/>
                <w:sz w:val="24"/>
                <w:szCs w:val="24"/>
              </w:rPr>
            </w:pPr>
            <w:r>
              <w:rPr>
                <w:rFonts w:hint="eastAsia" w:ascii="宋体" w:hAnsi="宋体"/>
                <w:sz w:val="24"/>
                <w:szCs w:val="24"/>
              </w:rPr>
              <w:t>磋商文件编制完整、精致、全面响应竞争性磋商文件，逐页有连续页码、有详细目录、目录与有关材料装订顺序对应清晰、查阅方便，得2分。磋商文件制作一般得0-1分。</w:t>
            </w:r>
          </w:p>
        </w:tc>
      </w:tr>
    </w:tbl>
    <w:p>
      <w:pPr>
        <w:pStyle w:val="3"/>
        <w:rPr>
          <w:rFonts w:hAnsi="宋体"/>
          <w:sz w:val="24"/>
          <w:szCs w:val="24"/>
        </w:rPr>
      </w:pPr>
      <w:bookmarkStart w:id="32" w:name="_Toc528493579"/>
      <w:bookmarkStart w:id="33" w:name="_Toc528493086"/>
      <w:bookmarkStart w:id="34" w:name="_Toc528494285"/>
      <w:bookmarkStart w:id="35" w:name="_Toc528493134"/>
      <w:bookmarkStart w:id="36" w:name="_Toc528493167"/>
    </w:p>
    <w:p>
      <w:pPr>
        <w:pStyle w:val="2"/>
        <w:rPr>
          <w:rFonts w:ascii="宋体" w:hAnsi="宋体" w:cs="宋体"/>
        </w:rPr>
      </w:pPr>
      <w:r>
        <w:rPr>
          <w:rFonts w:hint="eastAsia" w:ascii="宋体" w:hAnsi="宋体" w:cs="宋体"/>
        </w:rPr>
        <w:t>第四章  采购项目内容及要求</w:t>
      </w:r>
      <w:bookmarkEnd w:id="32"/>
      <w:bookmarkEnd w:id="33"/>
      <w:bookmarkEnd w:id="34"/>
      <w:bookmarkEnd w:id="35"/>
      <w:bookmarkEnd w:id="36"/>
    </w:p>
    <w:p>
      <w:pPr>
        <w:spacing w:line="420" w:lineRule="exact"/>
        <w:rPr>
          <w:rFonts w:ascii="宋体" w:cs="宋体"/>
          <w:sz w:val="18"/>
          <w:szCs w:val="18"/>
        </w:rPr>
      </w:pPr>
      <w:r>
        <w:rPr>
          <w:rFonts w:hint="eastAsia" w:ascii="宋体" w:hAnsi="宋体" w:cs="宋体"/>
          <w:b/>
          <w:bCs/>
          <w:sz w:val="24"/>
        </w:rPr>
        <w:t>一、项目内容：</w:t>
      </w:r>
    </w:p>
    <w:p>
      <w:pPr>
        <w:spacing w:line="42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项目名称：黄石市中心医院医用冰箱一批采购项目</w:t>
      </w:r>
    </w:p>
    <w:p>
      <w:pPr>
        <w:spacing w:line="420" w:lineRule="exact"/>
        <w:ind w:firstLine="480" w:firstLineChars="200"/>
        <w:rPr>
          <w:rFonts w:ascii="宋体" w:cs="宋体"/>
          <w:sz w:val="24"/>
        </w:rPr>
      </w:pPr>
      <w:r>
        <w:rPr>
          <w:rFonts w:ascii="宋体" w:hAnsi="宋体" w:cs="宋体"/>
          <w:sz w:val="24"/>
        </w:rPr>
        <w:t>2.</w:t>
      </w:r>
      <w:r>
        <w:rPr>
          <w:rFonts w:hint="eastAsia" w:ascii="宋体" w:hAnsi="宋体" w:cs="宋体"/>
          <w:sz w:val="24"/>
        </w:rPr>
        <w:t>采购方式：竞争性磋商</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预算金额：12.7万元</w:t>
      </w:r>
    </w:p>
    <w:p>
      <w:pPr>
        <w:spacing w:line="42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.采购数量：一批</w:t>
      </w:r>
    </w:p>
    <w:p>
      <w:pPr>
        <w:spacing w:line="42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送货期：合同签订七天内</w:t>
      </w:r>
    </w:p>
    <w:p>
      <w:pPr>
        <w:spacing w:line="420" w:lineRule="exact"/>
        <w:ind w:firstLine="480" w:firstLineChars="200"/>
        <w:rPr>
          <w:rFonts w:ascii="宋体" w:hAnsi="宋体" w:cs="宋体"/>
          <w:sz w:val="24"/>
          <w:szCs w:val="24"/>
        </w:rPr>
      </w:pPr>
      <w:r>
        <w:rPr>
          <w:rFonts w:hint="eastAsia" w:ascii="宋体" w:hAnsi="宋体" w:cs="宋体"/>
          <w:sz w:val="24"/>
        </w:rPr>
        <w:t>6.</w:t>
      </w:r>
      <w:r>
        <w:rPr>
          <w:rFonts w:hint="eastAsia" w:ascii="宋体" w:hAnsi="宋体" w:cs="宋体"/>
          <w:sz w:val="24"/>
          <w:szCs w:val="24"/>
        </w:rPr>
        <w:t>交货地点：黄石市中心医院指定地点</w:t>
      </w:r>
    </w:p>
    <w:p>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交货方式：免费上门安装调试</w:t>
      </w:r>
      <w:r>
        <w:rPr>
          <w:rFonts w:hint="eastAsia" w:ascii="宋体" w:hAnsi="宋体" w:cs="宋体"/>
          <w:sz w:val="24"/>
        </w:rPr>
        <w:t>至设备正常使用，验收合格</w:t>
      </w:r>
    </w:p>
    <w:p>
      <w:pPr>
        <w:spacing w:line="420" w:lineRule="exact"/>
        <w:ind w:left="719" w:leftChars="228" w:hanging="240" w:hangingChars="100"/>
        <w:rPr>
          <w:rFonts w:ascii="宋体" w:hAnsi="宋体" w:cs="宋体"/>
          <w:sz w:val="24"/>
          <w:szCs w:val="24"/>
        </w:rPr>
      </w:pPr>
      <w:r>
        <w:rPr>
          <w:rFonts w:hint="eastAsia" w:ascii="宋体" w:hAnsi="宋体" w:cs="宋体"/>
          <w:sz w:val="24"/>
        </w:rPr>
        <w:t>8.</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规范及要求中标明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pPr>
        <w:spacing w:line="420" w:lineRule="exact"/>
        <w:ind w:firstLine="480" w:firstLineChars="200"/>
        <w:rPr>
          <w:rFonts w:ascii="宋体" w:hAnsi="宋体" w:cs="宋体"/>
          <w:sz w:val="24"/>
        </w:rPr>
      </w:pPr>
      <w:r>
        <w:rPr>
          <w:rFonts w:hint="eastAsia" w:ascii="宋体" w:hAnsi="宋体" w:cs="宋体"/>
          <w:sz w:val="24"/>
        </w:rPr>
        <w:t>9</w:t>
      </w:r>
      <w:r>
        <w:rPr>
          <w:rFonts w:ascii="宋体" w:hAnsi="宋体" w:cs="宋体"/>
          <w:sz w:val="24"/>
        </w:rPr>
        <w:t>.</w:t>
      </w:r>
      <w:r>
        <w:rPr>
          <w:rFonts w:hint="eastAsia" w:ascii="宋体" w:hAnsi="宋体" w:cs="宋体"/>
          <w:sz w:val="24"/>
        </w:rPr>
        <w:t>质量要求：符合国家管理、质检部门合格标准</w:t>
      </w:r>
      <w:bookmarkStart w:id="37" w:name="_Toc528493135"/>
      <w:bookmarkStart w:id="38" w:name="_Toc528494286"/>
      <w:bookmarkStart w:id="39" w:name="_Hlk18936003"/>
      <w:bookmarkStart w:id="40" w:name="_Toc528493087"/>
      <w:bookmarkStart w:id="41" w:name="_Toc528493580"/>
      <w:bookmarkStart w:id="42" w:name="_Toc528493168"/>
    </w:p>
    <w:p>
      <w:pPr>
        <w:pStyle w:val="11"/>
        <w:numPr>
          <w:ilvl w:val="0"/>
          <w:numId w:val="1"/>
        </w:numPr>
        <w:spacing w:line="360" w:lineRule="auto"/>
        <w:ind w:firstLineChars="0"/>
        <w:rPr>
          <w:b/>
          <w:sz w:val="24"/>
        </w:rPr>
      </w:pPr>
      <w:r>
        <w:rPr>
          <w:rFonts w:hint="eastAsia" w:ascii="宋体" w:hAnsi="宋体" w:cs="宋体"/>
          <w:b/>
          <w:bCs/>
          <w:sz w:val="24"/>
        </w:rPr>
        <w:t>技术规格及要求：</w:t>
      </w:r>
      <w:bookmarkEnd w:id="37"/>
      <w:bookmarkEnd w:id="38"/>
      <w:bookmarkEnd w:id="39"/>
      <w:bookmarkEnd w:id="40"/>
      <w:bookmarkEnd w:id="41"/>
      <w:bookmarkEnd w:id="42"/>
    </w:p>
    <w:p>
      <w:pPr>
        <w:jc w:val="center"/>
        <w:rPr>
          <w:b/>
          <w:bCs/>
          <w:sz w:val="28"/>
          <w:szCs w:val="28"/>
        </w:rPr>
      </w:pPr>
      <w:r>
        <w:rPr>
          <w:rFonts w:hint="eastAsia"/>
          <w:b/>
          <w:bCs/>
          <w:sz w:val="28"/>
          <w:szCs w:val="28"/>
        </w:rPr>
        <w:t>配置清单</w:t>
      </w:r>
    </w:p>
    <w:tbl>
      <w:tblPr>
        <w:tblStyle w:val="8"/>
        <w:tblW w:w="5000" w:type="pct"/>
        <w:tblInd w:w="0" w:type="dxa"/>
        <w:tblLayout w:type="fixed"/>
        <w:tblCellMar>
          <w:top w:w="0" w:type="dxa"/>
          <w:left w:w="108" w:type="dxa"/>
          <w:bottom w:w="0" w:type="dxa"/>
          <w:right w:w="108" w:type="dxa"/>
        </w:tblCellMar>
      </w:tblPr>
      <w:tblGrid>
        <w:gridCol w:w="1748"/>
        <w:gridCol w:w="1592"/>
        <w:gridCol w:w="2287"/>
        <w:gridCol w:w="1643"/>
        <w:gridCol w:w="1946"/>
      </w:tblGrid>
      <w:tr>
        <w:tblPrEx>
          <w:tblCellMar>
            <w:top w:w="0" w:type="dxa"/>
            <w:left w:w="108" w:type="dxa"/>
            <w:bottom w:w="0" w:type="dxa"/>
            <w:right w:w="108" w:type="dxa"/>
          </w:tblCellMar>
        </w:tblPrEx>
        <w:trPr>
          <w:trHeight w:val="300" w:hRule="atLeast"/>
        </w:trPr>
        <w:tc>
          <w:tcPr>
            <w:tcW w:w="948" w:type="pct"/>
            <w:tcBorders>
              <w:top w:val="single" w:color="auto" w:sz="4" w:space="0"/>
              <w:left w:val="single" w:color="auto" w:sz="4" w:space="0"/>
              <w:bottom w:val="single" w:color="auto" w:sz="8" w:space="0"/>
              <w:right w:val="single" w:color="auto" w:sz="8" w:space="0"/>
            </w:tcBorders>
            <w:shd w:val="clear" w:color="auto" w:fill="auto"/>
            <w:noWrap/>
            <w:vAlign w:val="center"/>
          </w:tcPr>
          <w:p>
            <w:pPr>
              <w:jc w:val="center"/>
              <w:rPr>
                <w:b/>
                <w:bCs/>
                <w:sz w:val="28"/>
                <w:szCs w:val="28"/>
              </w:rPr>
            </w:pPr>
            <w:r>
              <w:rPr>
                <w:rFonts w:hint="eastAsia"/>
                <w:b/>
                <w:bCs/>
                <w:sz w:val="28"/>
                <w:szCs w:val="28"/>
              </w:rPr>
              <w:t>院区</w:t>
            </w:r>
          </w:p>
        </w:tc>
        <w:tc>
          <w:tcPr>
            <w:tcW w:w="863" w:type="pct"/>
            <w:tcBorders>
              <w:top w:val="single" w:color="auto" w:sz="4" w:space="0"/>
              <w:left w:val="nil"/>
              <w:bottom w:val="single" w:color="auto" w:sz="8" w:space="0"/>
              <w:right w:val="single" w:color="auto" w:sz="8" w:space="0"/>
            </w:tcBorders>
            <w:shd w:val="clear" w:color="auto" w:fill="auto"/>
            <w:noWrap/>
            <w:vAlign w:val="center"/>
          </w:tcPr>
          <w:p>
            <w:pPr>
              <w:jc w:val="center"/>
              <w:rPr>
                <w:b/>
                <w:bCs/>
                <w:sz w:val="28"/>
                <w:szCs w:val="28"/>
              </w:rPr>
            </w:pPr>
            <w:r>
              <w:rPr>
                <w:rFonts w:hint="eastAsia"/>
                <w:b/>
                <w:bCs/>
                <w:sz w:val="28"/>
                <w:szCs w:val="28"/>
              </w:rPr>
              <w:t>使用科室</w:t>
            </w:r>
          </w:p>
        </w:tc>
        <w:tc>
          <w:tcPr>
            <w:tcW w:w="1240" w:type="pct"/>
            <w:tcBorders>
              <w:top w:val="single" w:color="auto" w:sz="4" w:space="0"/>
              <w:left w:val="nil"/>
              <w:bottom w:val="single" w:color="auto" w:sz="8" w:space="0"/>
              <w:right w:val="single" w:color="auto" w:sz="8" w:space="0"/>
            </w:tcBorders>
            <w:shd w:val="clear" w:color="auto" w:fill="auto"/>
            <w:vAlign w:val="center"/>
          </w:tcPr>
          <w:p>
            <w:pPr>
              <w:jc w:val="center"/>
              <w:rPr>
                <w:b/>
                <w:bCs/>
                <w:sz w:val="28"/>
                <w:szCs w:val="28"/>
              </w:rPr>
            </w:pPr>
            <w:r>
              <w:rPr>
                <w:rFonts w:hint="eastAsia"/>
                <w:b/>
                <w:bCs/>
                <w:sz w:val="28"/>
                <w:szCs w:val="28"/>
              </w:rPr>
              <w:t>名称</w:t>
            </w:r>
          </w:p>
        </w:tc>
        <w:tc>
          <w:tcPr>
            <w:tcW w:w="891" w:type="pct"/>
            <w:tcBorders>
              <w:top w:val="single" w:color="auto" w:sz="4" w:space="0"/>
              <w:left w:val="nil"/>
              <w:bottom w:val="single" w:color="auto" w:sz="8" w:space="0"/>
              <w:right w:val="single" w:color="auto" w:sz="8" w:space="0"/>
            </w:tcBorders>
            <w:shd w:val="clear" w:color="auto" w:fill="auto"/>
            <w:noWrap/>
            <w:vAlign w:val="center"/>
          </w:tcPr>
          <w:p>
            <w:pPr>
              <w:jc w:val="center"/>
              <w:rPr>
                <w:b/>
                <w:bCs/>
                <w:sz w:val="28"/>
                <w:szCs w:val="28"/>
              </w:rPr>
            </w:pPr>
            <w:r>
              <w:rPr>
                <w:rFonts w:hint="eastAsia"/>
                <w:b/>
                <w:bCs/>
                <w:sz w:val="28"/>
                <w:szCs w:val="28"/>
              </w:rPr>
              <w:t>数量（台）</w:t>
            </w:r>
          </w:p>
        </w:tc>
        <w:tc>
          <w:tcPr>
            <w:tcW w:w="1056" w:type="pct"/>
            <w:tcBorders>
              <w:top w:val="single" w:color="auto" w:sz="4" w:space="0"/>
              <w:left w:val="nil"/>
              <w:bottom w:val="single" w:color="auto" w:sz="8" w:space="0"/>
              <w:right w:val="single" w:color="auto" w:sz="8" w:space="0"/>
            </w:tcBorders>
            <w:shd w:val="clear" w:color="auto" w:fill="auto"/>
            <w:noWrap/>
            <w:vAlign w:val="center"/>
          </w:tcPr>
          <w:p>
            <w:pPr>
              <w:jc w:val="center"/>
              <w:rPr>
                <w:b/>
                <w:bCs/>
                <w:sz w:val="28"/>
                <w:szCs w:val="28"/>
              </w:rPr>
            </w:pPr>
            <w:r>
              <w:rPr>
                <w:rFonts w:hint="eastAsia"/>
                <w:b/>
                <w:bCs/>
                <w:sz w:val="28"/>
                <w:szCs w:val="28"/>
              </w:rPr>
              <w:t>预算（万元）</w:t>
            </w:r>
          </w:p>
        </w:tc>
      </w:tr>
      <w:tr>
        <w:tblPrEx>
          <w:tblCellMar>
            <w:top w:w="0" w:type="dxa"/>
            <w:left w:w="108" w:type="dxa"/>
            <w:bottom w:w="0" w:type="dxa"/>
            <w:right w:w="108" w:type="dxa"/>
          </w:tblCellMar>
        </w:tblPrEx>
        <w:trPr>
          <w:trHeight w:val="465" w:hRule="atLeast"/>
        </w:trPr>
        <w:tc>
          <w:tcPr>
            <w:tcW w:w="948" w:type="pct"/>
            <w:tcBorders>
              <w:top w:val="nil"/>
              <w:left w:val="single" w:color="auto" w:sz="4" w:space="0"/>
              <w:bottom w:val="single" w:color="auto" w:sz="8" w:space="0"/>
              <w:right w:val="single" w:color="auto" w:sz="8" w:space="0"/>
            </w:tcBorders>
            <w:shd w:val="clear" w:color="auto" w:fill="auto"/>
            <w:noWrap/>
            <w:vAlign w:val="center"/>
          </w:tcPr>
          <w:p>
            <w:pPr>
              <w:rPr>
                <w:sz w:val="28"/>
                <w:szCs w:val="28"/>
              </w:rPr>
            </w:pPr>
            <w:r>
              <w:rPr>
                <w:rFonts w:hint="eastAsia"/>
                <w:sz w:val="28"/>
                <w:szCs w:val="28"/>
              </w:rPr>
              <w:t>黄金山院区</w:t>
            </w:r>
          </w:p>
        </w:tc>
        <w:tc>
          <w:tcPr>
            <w:tcW w:w="863" w:type="pct"/>
            <w:tcBorders>
              <w:top w:val="nil"/>
              <w:left w:val="nil"/>
              <w:bottom w:val="single" w:color="auto" w:sz="8" w:space="0"/>
              <w:right w:val="single" w:color="auto" w:sz="8" w:space="0"/>
            </w:tcBorders>
            <w:shd w:val="clear" w:color="auto" w:fill="auto"/>
            <w:noWrap/>
            <w:vAlign w:val="center"/>
          </w:tcPr>
          <w:p>
            <w:pPr>
              <w:rPr>
                <w:sz w:val="28"/>
                <w:szCs w:val="28"/>
              </w:rPr>
            </w:pPr>
            <w:r>
              <w:rPr>
                <w:rFonts w:hint="eastAsia"/>
                <w:sz w:val="28"/>
                <w:szCs w:val="28"/>
              </w:rPr>
              <w:t>检验科</w:t>
            </w:r>
          </w:p>
        </w:tc>
        <w:tc>
          <w:tcPr>
            <w:tcW w:w="1240" w:type="pct"/>
            <w:tcBorders>
              <w:top w:val="nil"/>
              <w:left w:val="nil"/>
              <w:bottom w:val="single" w:color="auto" w:sz="8" w:space="0"/>
              <w:right w:val="single" w:color="auto" w:sz="8" w:space="0"/>
            </w:tcBorders>
            <w:shd w:val="clear" w:color="auto" w:fill="auto"/>
            <w:vAlign w:val="center"/>
          </w:tcPr>
          <w:p>
            <w:pPr>
              <w:rPr>
                <w:sz w:val="28"/>
                <w:szCs w:val="28"/>
              </w:rPr>
            </w:pPr>
            <w:r>
              <w:rPr>
                <w:rFonts w:hint="eastAsia"/>
                <w:sz w:val="28"/>
                <w:szCs w:val="28"/>
              </w:rPr>
              <w:t>低温医用冰箱（-80℃）</w:t>
            </w:r>
          </w:p>
        </w:tc>
        <w:tc>
          <w:tcPr>
            <w:tcW w:w="891" w:type="pct"/>
            <w:tcBorders>
              <w:top w:val="nil"/>
              <w:left w:val="nil"/>
              <w:bottom w:val="single" w:color="auto" w:sz="8" w:space="0"/>
              <w:right w:val="single" w:color="auto" w:sz="8" w:space="0"/>
            </w:tcBorders>
            <w:shd w:val="clear" w:color="auto" w:fill="auto"/>
            <w:noWrap/>
            <w:vAlign w:val="center"/>
          </w:tcPr>
          <w:p>
            <w:pPr>
              <w:jc w:val="center"/>
              <w:rPr>
                <w:sz w:val="28"/>
                <w:szCs w:val="28"/>
              </w:rPr>
            </w:pPr>
            <w:r>
              <w:rPr>
                <w:rFonts w:hint="eastAsia"/>
                <w:sz w:val="28"/>
                <w:szCs w:val="28"/>
              </w:rPr>
              <w:t>1</w:t>
            </w:r>
          </w:p>
        </w:tc>
        <w:tc>
          <w:tcPr>
            <w:tcW w:w="1056" w:type="pct"/>
            <w:vMerge w:val="restart"/>
            <w:tcBorders>
              <w:top w:val="nil"/>
              <w:left w:val="nil"/>
              <w:right w:val="single" w:color="auto" w:sz="8" w:space="0"/>
            </w:tcBorders>
            <w:shd w:val="clear" w:color="auto" w:fill="auto"/>
            <w:noWrap/>
            <w:vAlign w:val="center"/>
          </w:tcPr>
          <w:p>
            <w:pPr>
              <w:jc w:val="center"/>
              <w:rPr>
                <w:sz w:val="28"/>
                <w:szCs w:val="28"/>
              </w:rPr>
            </w:pPr>
            <w:r>
              <w:rPr>
                <w:rFonts w:hint="eastAsia"/>
                <w:sz w:val="28"/>
                <w:szCs w:val="28"/>
              </w:rPr>
              <w:t>12.7</w:t>
            </w:r>
          </w:p>
        </w:tc>
      </w:tr>
      <w:tr>
        <w:tblPrEx>
          <w:tblCellMar>
            <w:top w:w="0" w:type="dxa"/>
            <w:left w:w="108" w:type="dxa"/>
            <w:bottom w:w="0" w:type="dxa"/>
            <w:right w:w="108" w:type="dxa"/>
          </w:tblCellMar>
        </w:tblPrEx>
        <w:trPr>
          <w:trHeight w:val="465" w:hRule="atLeast"/>
        </w:trPr>
        <w:tc>
          <w:tcPr>
            <w:tcW w:w="948" w:type="pct"/>
            <w:tcBorders>
              <w:top w:val="nil"/>
              <w:left w:val="single" w:color="auto" w:sz="4" w:space="0"/>
              <w:bottom w:val="single" w:color="auto" w:sz="8" w:space="0"/>
              <w:right w:val="single" w:color="auto" w:sz="8" w:space="0"/>
            </w:tcBorders>
            <w:shd w:val="clear" w:color="auto" w:fill="auto"/>
            <w:noWrap/>
            <w:vAlign w:val="center"/>
          </w:tcPr>
          <w:p>
            <w:pPr>
              <w:rPr>
                <w:sz w:val="28"/>
                <w:szCs w:val="28"/>
              </w:rPr>
            </w:pPr>
            <w:r>
              <w:rPr>
                <w:rFonts w:hint="eastAsia"/>
                <w:sz w:val="28"/>
                <w:szCs w:val="28"/>
              </w:rPr>
              <w:t>黄金山院区</w:t>
            </w:r>
          </w:p>
        </w:tc>
        <w:tc>
          <w:tcPr>
            <w:tcW w:w="863" w:type="pct"/>
            <w:tcBorders>
              <w:top w:val="nil"/>
              <w:left w:val="nil"/>
              <w:bottom w:val="single" w:color="auto" w:sz="8" w:space="0"/>
              <w:right w:val="single" w:color="auto" w:sz="8" w:space="0"/>
            </w:tcBorders>
            <w:shd w:val="clear" w:color="auto" w:fill="auto"/>
            <w:noWrap/>
            <w:vAlign w:val="center"/>
          </w:tcPr>
          <w:p>
            <w:pPr>
              <w:rPr>
                <w:sz w:val="28"/>
                <w:szCs w:val="28"/>
              </w:rPr>
            </w:pPr>
            <w:r>
              <w:rPr>
                <w:rFonts w:hint="eastAsia"/>
                <w:sz w:val="28"/>
                <w:szCs w:val="28"/>
              </w:rPr>
              <w:t>检验科</w:t>
            </w:r>
          </w:p>
        </w:tc>
        <w:tc>
          <w:tcPr>
            <w:tcW w:w="1240" w:type="pct"/>
            <w:tcBorders>
              <w:top w:val="nil"/>
              <w:left w:val="nil"/>
              <w:bottom w:val="single" w:color="auto" w:sz="8" w:space="0"/>
              <w:right w:val="single" w:color="auto" w:sz="8" w:space="0"/>
            </w:tcBorders>
            <w:shd w:val="clear" w:color="auto" w:fill="auto"/>
            <w:vAlign w:val="center"/>
          </w:tcPr>
          <w:p>
            <w:pPr>
              <w:rPr>
                <w:sz w:val="28"/>
                <w:szCs w:val="28"/>
              </w:rPr>
            </w:pPr>
            <w:r>
              <w:rPr>
                <w:rFonts w:hint="eastAsia"/>
                <w:sz w:val="28"/>
                <w:szCs w:val="28"/>
              </w:rPr>
              <w:t>低温医用冰箱（-20℃）</w:t>
            </w:r>
          </w:p>
        </w:tc>
        <w:tc>
          <w:tcPr>
            <w:tcW w:w="891" w:type="pct"/>
            <w:tcBorders>
              <w:top w:val="nil"/>
              <w:left w:val="nil"/>
              <w:bottom w:val="single" w:color="auto" w:sz="8" w:space="0"/>
              <w:right w:val="single" w:color="auto" w:sz="8" w:space="0"/>
            </w:tcBorders>
            <w:shd w:val="clear" w:color="auto" w:fill="auto"/>
            <w:noWrap/>
            <w:vAlign w:val="center"/>
          </w:tcPr>
          <w:p>
            <w:pPr>
              <w:jc w:val="center"/>
              <w:rPr>
                <w:sz w:val="28"/>
                <w:szCs w:val="28"/>
              </w:rPr>
            </w:pPr>
            <w:r>
              <w:rPr>
                <w:rFonts w:hint="eastAsia"/>
                <w:sz w:val="28"/>
                <w:szCs w:val="28"/>
              </w:rPr>
              <w:t>1</w:t>
            </w:r>
          </w:p>
        </w:tc>
        <w:tc>
          <w:tcPr>
            <w:tcW w:w="1056" w:type="pct"/>
            <w:vMerge w:val="continue"/>
            <w:tcBorders>
              <w:left w:val="nil"/>
              <w:right w:val="single" w:color="auto" w:sz="8" w:space="0"/>
            </w:tcBorders>
            <w:shd w:val="clear" w:color="auto" w:fill="auto"/>
            <w:noWrap/>
            <w:vAlign w:val="center"/>
          </w:tcPr>
          <w:p>
            <w:pPr>
              <w:jc w:val="center"/>
              <w:rPr>
                <w:sz w:val="28"/>
                <w:szCs w:val="28"/>
              </w:rPr>
            </w:pPr>
          </w:p>
        </w:tc>
      </w:tr>
      <w:tr>
        <w:tblPrEx>
          <w:tblCellMar>
            <w:top w:w="0" w:type="dxa"/>
            <w:left w:w="108" w:type="dxa"/>
            <w:bottom w:w="0" w:type="dxa"/>
            <w:right w:w="108" w:type="dxa"/>
          </w:tblCellMar>
        </w:tblPrEx>
        <w:trPr>
          <w:trHeight w:val="690" w:hRule="atLeast"/>
        </w:trPr>
        <w:tc>
          <w:tcPr>
            <w:tcW w:w="948" w:type="pct"/>
            <w:tcBorders>
              <w:top w:val="nil"/>
              <w:left w:val="single" w:color="auto" w:sz="4" w:space="0"/>
              <w:bottom w:val="single" w:color="auto" w:sz="8" w:space="0"/>
              <w:right w:val="single" w:color="auto" w:sz="8" w:space="0"/>
            </w:tcBorders>
            <w:shd w:val="clear" w:color="auto" w:fill="auto"/>
            <w:noWrap/>
            <w:vAlign w:val="center"/>
          </w:tcPr>
          <w:p>
            <w:pPr>
              <w:rPr>
                <w:sz w:val="28"/>
                <w:szCs w:val="28"/>
              </w:rPr>
            </w:pPr>
            <w:r>
              <w:rPr>
                <w:rFonts w:hint="eastAsia"/>
                <w:sz w:val="28"/>
                <w:szCs w:val="28"/>
              </w:rPr>
              <w:t>黄金山院区</w:t>
            </w:r>
          </w:p>
        </w:tc>
        <w:tc>
          <w:tcPr>
            <w:tcW w:w="863" w:type="pct"/>
            <w:tcBorders>
              <w:top w:val="nil"/>
              <w:left w:val="nil"/>
              <w:bottom w:val="single" w:color="auto" w:sz="8" w:space="0"/>
              <w:right w:val="single" w:color="auto" w:sz="8" w:space="0"/>
            </w:tcBorders>
            <w:shd w:val="clear" w:color="auto" w:fill="auto"/>
            <w:noWrap/>
            <w:vAlign w:val="center"/>
          </w:tcPr>
          <w:p>
            <w:pPr>
              <w:rPr>
                <w:sz w:val="28"/>
                <w:szCs w:val="28"/>
              </w:rPr>
            </w:pPr>
            <w:r>
              <w:rPr>
                <w:rFonts w:hint="eastAsia"/>
                <w:sz w:val="28"/>
                <w:szCs w:val="28"/>
              </w:rPr>
              <w:t>检验科</w:t>
            </w:r>
          </w:p>
        </w:tc>
        <w:tc>
          <w:tcPr>
            <w:tcW w:w="1240" w:type="pct"/>
            <w:tcBorders>
              <w:top w:val="nil"/>
              <w:left w:val="nil"/>
              <w:bottom w:val="single" w:color="auto" w:sz="8" w:space="0"/>
              <w:right w:val="single" w:color="auto" w:sz="8" w:space="0"/>
            </w:tcBorders>
            <w:shd w:val="clear" w:color="auto" w:fill="auto"/>
            <w:vAlign w:val="center"/>
          </w:tcPr>
          <w:p>
            <w:pPr>
              <w:rPr>
                <w:sz w:val="28"/>
                <w:szCs w:val="28"/>
              </w:rPr>
            </w:pPr>
            <w:r>
              <w:rPr>
                <w:rFonts w:hint="eastAsia"/>
                <w:sz w:val="28"/>
                <w:szCs w:val="28"/>
              </w:rPr>
              <w:t>医用冰箱（带冷冻和冷藏）</w:t>
            </w:r>
          </w:p>
        </w:tc>
        <w:tc>
          <w:tcPr>
            <w:tcW w:w="891" w:type="pct"/>
            <w:tcBorders>
              <w:top w:val="nil"/>
              <w:left w:val="nil"/>
              <w:bottom w:val="single" w:color="auto" w:sz="8" w:space="0"/>
              <w:right w:val="single" w:color="auto" w:sz="8" w:space="0"/>
            </w:tcBorders>
            <w:shd w:val="clear" w:color="auto" w:fill="auto"/>
            <w:noWrap/>
            <w:vAlign w:val="center"/>
          </w:tcPr>
          <w:p>
            <w:pPr>
              <w:jc w:val="center"/>
              <w:rPr>
                <w:sz w:val="28"/>
                <w:szCs w:val="28"/>
              </w:rPr>
            </w:pPr>
            <w:r>
              <w:rPr>
                <w:rFonts w:hint="eastAsia"/>
                <w:sz w:val="28"/>
                <w:szCs w:val="28"/>
              </w:rPr>
              <w:t>3</w:t>
            </w:r>
          </w:p>
        </w:tc>
        <w:tc>
          <w:tcPr>
            <w:tcW w:w="1056" w:type="pct"/>
            <w:vMerge w:val="continue"/>
            <w:tcBorders>
              <w:left w:val="nil"/>
              <w:right w:val="single" w:color="auto" w:sz="8" w:space="0"/>
            </w:tcBorders>
            <w:shd w:val="clear" w:color="auto" w:fill="auto"/>
            <w:noWrap/>
            <w:vAlign w:val="center"/>
          </w:tcPr>
          <w:p>
            <w:pPr>
              <w:jc w:val="center"/>
              <w:rPr>
                <w:sz w:val="28"/>
                <w:szCs w:val="28"/>
              </w:rPr>
            </w:pPr>
          </w:p>
        </w:tc>
      </w:tr>
      <w:tr>
        <w:tblPrEx>
          <w:tblCellMar>
            <w:top w:w="0" w:type="dxa"/>
            <w:left w:w="108" w:type="dxa"/>
            <w:bottom w:w="0" w:type="dxa"/>
            <w:right w:w="108" w:type="dxa"/>
          </w:tblCellMar>
        </w:tblPrEx>
        <w:trPr>
          <w:trHeight w:val="465" w:hRule="atLeast"/>
        </w:trPr>
        <w:tc>
          <w:tcPr>
            <w:tcW w:w="948" w:type="pct"/>
            <w:tcBorders>
              <w:top w:val="nil"/>
              <w:left w:val="single" w:color="auto" w:sz="4" w:space="0"/>
              <w:bottom w:val="single" w:color="auto" w:sz="8" w:space="0"/>
              <w:right w:val="single" w:color="auto" w:sz="8" w:space="0"/>
            </w:tcBorders>
            <w:shd w:val="clear" w:color="auto" w:fill="auto"/>
            <w:noWrap/>
            <w:vAlign w:val="center"/>
          </w:tcPr>
          <w:p>
            <w:pPr>
              <w:rPr>
                <w:sz w:val="28"/>
                <w:szCs w:val="28"/>
              </w:rPr>
            </w:pPr>
            <w:r>
              <w:rPr>
                <w:rFonts w:hint="eastAsia"/>
                <w:sz w:val="28"/>
                <w:szCs w:val="28"/>
              </w:rPr>
              <w:t>黄金山院区</w:t>
            </w:r>
          </w:p>
        </w:tc>
        <w:tc>
          <w:tcPr>
            <w:tcW w:w="863" w:type="pct"/>
            <w:tcBorders>
              <w:top w:val="nil"/>
              <w:left w:val="nil"/>
              <w:bottom w:val="single" w:color="auto" w:sz="8" w:space="0"/>
              <w:right w:val="single" w:color="auto" w:sz="8" w:space="0"/>
            </w:tcBorders>
            <w:shd w:val="clear" w:color="auto" w:fill="auto"/>
            <w:noWrap/>
            <w:vAlign w:val="center"/>
          </w:tcPr>
          <w:p>
            <w:pPr>
              <w:rPr>
                <w:sz w:val="28"/>
                <w:szCs w:val="28"/>
              </w:rPr>
            </w:pPr>
            <w:r>
              <w:rPr>
                <w:rFonts w:hint="eastAsia"/>
                <w:sz w:val="28"/>
                <w:szCs w:val="28"/>
              </w:rPr>
              <w:t>检验科</w:t>
            </w:r>
          </w:p>
        </w:tc>
        <w:tc>
          <w:tcPr>
            <w:tcW w:w="1240" w:type="pct"/>
            <w:tcBorders>
              <w:top w:val="nil"/>
              <w:left w:val="nil"/>
              <w:bottom w:val="single" w:color="auto" w:sz="8" w:space="0"/>
              <w:right w:val="single" w:color="auto" w:sz="8" w:space="0"/>
            </w:tcBorders>
            <w:shd w:val="clear" w:color="auto" w:fill="auto"/>
            <w:vAlign w:val="center"/>
          </w:tcPr>
          <w:p>
            <w:pPr>
              <w:rPr>
                <w:sz w:val="28"/>
                <w:szCs w:val="28"/>
              </w:rPr>
            </w:pPr>
            <w:r>
              <w:rPr>
                <w:rFonts w:hint="eastAsia"/>
                <w:sz w:val="28"/>
                <w:szCs w:val="28"/>
              </w:rPr>
              <w:t>医用冰箱（冷藏）</w:t>
            </w:r>
          </w:p>
        </w:tc>
        <w:tc>
          <w:tcPr>
            <w:tcW w:w="891" w:type="pct"/>
            <w:tcBorders>
              <w:top w:val="nil"/>
              <w:left w:val="nil"/>
              <w:bottom w:val="single" w:color="auto" w:sz="8" w:space="0"/>
              <w:right w:val="single" w:color="auto" w:sz="8" w:space="0"/>
            </w:tcBorders>
            <w:shd w:val="clear" w:color="auto" w:fill="auto"/>
            <w:noWrap/>
            <w:vAlign w:val="center"/>
          </w:tcPr>
          <w:p>
            <w:pPr>
              <w:jc w:val="center"/>
              <w:rPr>
                <w:sz w:val="28"/>
                <w:szCs w:val="28"/>
              </w:rPr>
            </w:pPr>
            <w:r>
              <w:rPr>
                <w:rFonts w:hint="eastAsia"/>
                <w:sz w:val="28"/>
                <w:szCs w:val="28"/>
              </w:rPr>
              <w:t>3</w:t>
            </w:r>
          </w:p>
        </w:tc>
        <w:tc>
          <w:tcPr>
            <w:tcW w:w="1056" w:type="pct"/>
            <w:vMerge w:val="continue"/>
            <w:tcBorders>
              <w:left w:val="nil"/>
              <w:bottom w:val="single" w:color="auto" w:sz="8" w:space="0"/>
              <w:right w:val="single" w:color="auto" w:sz="8" w:space="0"/>
            </w:tcBorders>
            <w:shd w:val="clear" w:color="auto" w:fill="auto"/>
            <w:noWrap/>
            <w:vAlign w:val="center"/>
          </w:tcPr>
          <w:p>
            <w:pPr>
              <w:jc w:val="center"/>
              <w:rPr>
                <w:sz w:val="28"/>
                <w:szCs w:val="28"/>
              </w:rPr>
            </w:pPr>
          </w:p>
        </w:tc>
      </w:tr>
    </w:tbl>
    <w:p>
      <w:pPr>
        <w:rPr>
          <w:sz w:val="28"/>
          <w:szCs w:val="28"/>
        </w:rPr>
      </w:pPr>
    </w:p>
    <w:p>
      <w:pPr>
        <w:jc w:val="center"/>
        <w:rPr>
          <w:b/>
          <w:bCs/>
          <w:sz w:val="28"/>
          <w:szCs w:val="28"/>
        </w:rPr>
      </w:pPr>
      <w:r>
        <w:rPr>
          <w:rFonts w:hint="eastAsia"/>
          <w:b/>
          <w:bCs/>
          <w:sz w:val="28"/>
          <w:szCs w:val="28"/>
        </w:rPr>
        <w:t>技术需求</w:t>
      </w:r>
    </w:p>
    <w:p>
      <w:pPr>
        <w:rPr>
          <w:b/>
          <w:bCs/>
          <w:szCs w:val="21"/>
        </w:rPr>
      </w:pPr>
      <w:r>
        <w:rPr>
          <w:rFonts w:hint="eastAsia"/>
          <w:b/>
          <w:bCs/>
          <w:szCs w:val="21"/>
        </w:rPr>
        <w:t>低温医用冰箱（-80℃）</w:t>
      </w:r>
    </w:p>
    <w:p>
      <w:pPr>
        <w:rPr>
          <w:rFonts w:eastAsiaTheme="minorEastAsia"/>
          <w:szCs w:val="21"/>
        </w:rPr>
      </w:pPr>
      <w:r>
        <w:rPr>
          <w:rFonts w:hint="eastAsia"/>
          <w:szCs w:val="21"/>
        </w:rPr>
        <w:t>1、箱内温度至少满足-40℃~-85℃可调；</w:t>
      </w:r>
    </w:p>
    <w:p>
      <w:pPr>
        <w:rPr>
          <w:szCs w:val="21"/>
        </w:rPr>
      </w:pPr>
      <w:r>
        <w:rPr>
          <w:rFonts w:hint="eastAsia"/>
          <w:szCs w:val="21"/>
        </w:rPr>
        <w:t>2、有效容积≥330L，整机装箱量（2ml冻存管容量）不少于21000份样本；</w:t>
      </w:r>
    </w:p>
    <w:p>
      <w:pPr>
        <w:rPr>
          <w:szCs w:val="21"/>
        </w:rPr>
      </w:pPr>
      <w:r>
        <w:rPr>
          <w:rFonts w:hint="eastAsia"/>
          <w:szCs w:val="21"/>
        </w:rPr>
        <w:t>3、采用微电脑控制，LED显示屏，可显示环温及输入电压。配置大容量存储空间，实时保存箱内设定温度，实际温度，高、低温报警温度、输入电压、环温等数据，数据可永久保存；</w:t>
      </w:r>
    </w:p>
    <w:p>
      <w:pPr>
        <w:rPr>
          <w:szCs w:val="21"/>
        </w:rPr>
      </w:pPr>
      <w:r>
        <w:rPr>
          <w:rFonts w:hint="eastAsia"/>
          <w:szCs w:val="21"/>
        </w:rPr>
        <w:t>*4、采用HC环保制冷剂；</w:t>
      </w:r>
    </w:p>
    <w:p>
      <w:pPr>
        <w:rPr>
          <w:szCs w:val="21"/>
        </w:rPr>
      </w:pPr>
      <w:r>
        <w:rPr>
          <w:rFonts w:hint="eastAsia"/>
          <w:szCs w:val="21"/>
        </w:rPr>
        <w:t>5、采用双级制冷系统，高温级压机和低温级压机配合制冷；</w:t>
      </w:r>
    </w:p>
    <w:p>
      <w:pPr>
        <w:rPr>
          <w:rFonts w:eastAsiaTheme="minorEastAsia"/>
          <w:szCs w:val="21"/>
        </w:rPr>
      </w:pPr>
      <w:r>
        <w:rPr>
          <w:rFonts w:hint="eastAsia"/>
          <w:szCs w:val="21"/>
        </w:rPr>
        <w:t>6、符合《低温保存箱节能环保认证技术规范》要求（提供证明资料）；</w:t>
      </w:r>
    </w:p>
    <w:p>
      <w:pPr>
        <w:rPr>
          <w:szCs w:val="21"/>
        </w:rPr>
      </w:pPr>
      <w:r>
        <w:rPr>
          <w:rFonts w:hint="eastAsia"/>
          <w:szCs w:val="21"/>
        </w:rPr>
        <w:t xml:space="preserve">7、配备2台压缩机，功率≤900W； </w:t>
      </w:r>
    </w:p>
    <w:p>
      <w:pPr>
        <w:rPr>
          <w:szCs w:val="21"/>
        </w:rPr>
      </w:pPr>
      <w:r>
        <w:rPr>
          <w:rFonts w:hint="eastAsia"/>
          <w:szCs w:val="21"/>
        </w:rPr>
        <w:t>*8、25℃环温时，耗电量应小于10 Kw.h/24h（提供证明资料）；</w:t>
      </w:r>
    </w:p>
    <w:p>
      <w:pPr>
        <w:numPr>
          <w:ilvl w:val="0"/>
          <w:numId w:val="2"/>
        </w:numPr>
        <w:rPr>
          <w:szCs w:val="21"/>
        </w:rPr>
      </w:pPr>
      <w:r>
        <w:rPr>
          <w:rFonts w:hint="eastAsia"/>
          <w:szCs w:val="21"/>
        </w:rPr>
        <w:t>标配USB接口，可导出全部数据，实现数据的可追溯性；</w:t>
      </w:r>
    </w:p>
    <w:p>
      <w:pPr>
        <w:numPr>
          <w:ilvl w:val="0"/>
          <w:numId w:val="2"/>
        </w:numPr>
        <w:rPr>
          <w:szCs w:val="21"/>
        </w:rPr>
      </w:pPr>
      <w:r>
        <w:rPr>
          <w:rFonts w:hint="eastAsia"/>
          <w:szCs w:val="21"/>
        </w:rPr>
        <w:t>至少具备以下故障报警功能：高、低温报警、传感器报警、冷凝器散热差报警、环温超标报警、断电报警、门开报警、电池电量低报警；</w:t>
      </w:r>
    </w:p>
    <w:p>
      <w:pPr>
        <w:numPr>
          <w:ilvl w:val="0"/>
          <w:numId w:val="2"/>
        </w:numPr>
        <w:rPr>
          <w:szCs w:val="21"/>
        </w:rPr>
      </w:pPr>
      <w:r>
        <w:rPr>
          <w:rFonts w:hint="eastAsia"/>
          <w:szCs w:val="21"/>
        </w:rPr>
        <w:t>具备声光报警功能；</w:t>
      </w:r>
    </w:p>
    <w:p>
      <w:pPr>
        <w:numPr>
          <w:ilvl w:val="0"/>
          <w:numId w:val="2"/>
        </w:numPr>
        <w:rPr>
          <w:szCs w:val="21"/>
        </w:rPr>
      </w:pPr>
      <w:r>
        <w:rPr>
          <w:rFonts w:hint="eastAsia"/>
          <w:szCs w:val="21"/>
        </w:rPr>
        <w:t>具备开机延时保护可设定时间功能；</w:t>
      </w:r>
    </w:p>
    <w:p>
      <w:pPr>
        <w:numPr>
          <w:ilvl w:val="0"/>
          <w:numId w:val="2"/>
        </w:numPr>
        <w:rPr>
          <w:szCs w:val="21"/>
        </w:rPr>
      </w:pPr>
      <w:r>
        <w:rPr>
          <w:rFonts w:hint="eastAsia"/>
          <w:szCs w:val="21"/>
        </w:rPr>
        <w:t>具备显示面板密码锁功能；</w:t>
      </w:r>
    </w:p>
    <w:p>
      <w:pPr>
        <w:numPr>
          <w:ilvl w:val="0"/>
          <w:numId w:val="2"/>
        </w:numPr>
        <w:rPr>
          <w:szCs w:val="21"/>
        </w:rPr>
      </w:pPr>
      <w:r>
        <w:rPr>
          <w:rFonts w:hint="eastAsia"/>
          <w:szCs w:val="21"/>
        </w:rPr>
        <w:t>具备断电记忆功能；</w:t>
      </w:r>
    </w:p>
    <w:p>
      <w:pPr>
        <w:rPr>
          <w:rFonts w:eastAsiaTheme="minorEastAsia"/>
          <w:szCs w:val="21"/>
        </w:rPr>
      </w:pPr>
      <w:r>
        <w:rPr>
          <w:rFonts w:hint="eastAsia"/>
          <w:szCs w:val="21"/>
        </w:rPr>
        <w:t>15、具有内置冷链供电系统；</w:t>
      </w:r>
    </w:p>
    <w:p>
      <w:pPr>
        <w:rPr>
          <w:rFonts w:eastAsiaTheme="minorEastAsia"/>
          <w:szCs w:val="21"/>
        </w:rPr>
      </w:pPr>
      <w:r>
        <w:rPr>
          <w:rFonts w:hint="eastAsia"/>
          <w:szCs w:val="21"/>
        </w:rPr>
        <w:t>16、一体式手把门锁设计，单手实现开关门。可同时使用暗锁及双挂锁；</w:t>
      </w:r>
    </w:p>
    <w:p>
      <w:pPr>
        <w:rPr>
          <w:szCs w:val="21"/>
        </w:rPr>
      </w:pPr>
      <w:r>
        <w:rPr>
          <w:rFonts w:hint="eastAsia"/>
          <w:szCs w:val="21"/>
        </w:rPr>
        <w:t>17、2个发泡内门并带密封条设计，外门4层密封；内胆为电锌板喷粉，防腐蚀，导热快。</w:t>
      </w:r>
    </w:p>
    <w:p>
      <w:pPr>
        <w:rPr>
          <w:szCs w:val="21"/>
        </w:rPr>
      </w:pPr>
      <w:r>
        <w:rPr>
          <w:rFonts w:hint="eastAsia"/>
          <w:szCs w:val="21"/>
        </w:rPr>
        <w:t>1</w:t>
      </w:r>
      <w:r>
        <w:rPr>
          <w:szCs w:val="21"/>
        </w:rPr>
        <w:t>8</w:t>
      </w:r>
      <w:r>
        <w:rPr>
          <w:rFonts w:hint="eastAsia"/>
          <w:szCs w:val="21"/>
        </w:rPr>
        <w:t>、隔热材料厚度≥15mm，箱体发泡层厚度≥130mm；</w:t>
      </w:r>
    </w:p>
    <w:p>
      <w:pPr>
        <w:rPr>
          <w:szCs w:val="21"/>
        </w:rPr>
      </w:pPr>
      <w:r>
        <w:rPr>
          <w:szCs w:val="21"/>
        </w:rPr>
        <w:t>19</w:t>
      </w:r>
      <w:r>
        <w:rPr>
          <w:rFonts w:hint="eastAsia"/>
          <w:szCs w:val="21"/>
        </w:rPr>
        <w:t>、箱体后背≥2个测试孔设计；</w:t>
      </w:r>
    </w:p>
    <w:p>
      <w:pPr>
        <w:rPr>
          <w:szCs w:val="21"/>
        </w:rPr>
      </w:pPr>
      <w:r>
        <w:rPr>
          <w:rFonts w:hint="eastAsia"/>
          <w:szCs w:val="21"/>
        </w:rPr>
        <w:t>*20、具有医疗器械注册证；</w:t>
      </w:r>
    </w:p>
    <w:p>
      <w:pPr>
        <w:rPr>
          <w:rFonts w:eastAsiaTheme="minorEastAsia"/>
          <w:szCs w:val="21"/>
        </w:rPr>
      </w:pPr>
      <w:r>
        <w:rPr>
          <w:rFonts w:hint="eastAsia"/>
          <w:szCs w:val="21"/>
        </w:rPr>
        <w:t>21、为保证容积，内部尺寸（宽x深x高）不小于460*630*1150mm；</w:t>
      </w:r>
    </w:p>
    <w:p>
      <w:pPr>
        <w:rPr>
          <w:szCs w:val="21"/>
        </w:rPr>
      </w:pPr>
      <w:r>
        <w:rPr>
          <w:rFonts w:hint="eastAsia"/>
          <w:szCs w:val="21"/>
        </w:rPr>
        <w:t>22、本设备整机免费保修三年起，压缩机保修五年起。</w:t>
      </w:r>
    </w:p>
    <w:p>
      <w:pPr>
        <w:rPr>
          <w:szCs w:val="21"/>
        </w:rPr>
      </w:pPr>
    </w:p>
    <w:p>
      <w:pPr>
        <w:rPr>
          <w:b/>
          <w:bCs/>
          <w:szCs w:val="21"/>
        </w:rPr>
      </w:pPr>
      <w:r>
        <w:rPr>
          <w:rFonts w:hint="eastAsia"/>
          <w:b/>
          <w:bCs/>
          <w:szCs w:val="21"/>
        </w:rPr>
        <w:t>低温医用冰箱（-20℃）</w:t>
      </w:r>
    </w:p>
    <w:p>
      <w:pPr>
        <w:rPr>
          <w:rFonts w:eastAsiaTheme="minorEastAsia"/>
          <w:szCs w:val="21"/>
        </w:rPr>
      </w:pPr>
      <w:r>
        <w:rPr>
          <w:rFonts w:hint="eastAsia"/>
          <w:szCs w:val="21"/>
        </w:rPr>
        <w:t>1、箱内温度至少满足-10℃～-25℃可调；</w:t>
      </w:r>
    </w:p>
    <w:p>
      <w:pPr>
        <w:rPr>
          <w:szCs w:val="21"/>
        </w:rPr>
      </w:pPr>
      <w:r>
        <w:rPr>
          <w:rFonts w:hint="eastAsia"/>
          <w:szCs w:val="21"/>
        </w:rPr>
        <w:t>2、有效容积≥260L；</w:t>
      </w:r>
    </w:p>
    <w:p>
      <w:pPr>
        <w:rPr>
          <w:szCs w:val="21"/>
        </w:rPr>
      </w:pPr>
      <w:r>
        <w:rPr>
          <w:rFonts w:hint="eastAsia"/>
          <w:szCs w:val="21"/>
        </w:rPr>
        <w:t>3、样式：立式；</w:t>
      </w:r>
    </w:p>
    <w:p>
      <w:pPr>
        <w:rPr>
          <w:szCs w:val="21"/>
        </w:rPr>
      </w:pPr>
      <w:r>
        <w:rPr>
          <w:rFonts w:hint="eastAsia"/>
          <w:szCs w:val="21"/>
        </w:rPr>
        <w:t>4、采用电子温控器，微电脑处理控制系统；</w:t>
      </w:r>
    </w:p>
    <w:p>
      <w:pPr>
        <w:rPr>
          <w:szCs w:val="21"/>
        </w:rPr>
      </w:pPr>
      <w:r>
        <w:rPr>
          <w:rFonts w:hint="eastAsia"/>
          <w:szCs w:val="21"/>
        </w:rPr>
        <w:t>5、采用带锁结构设计；</w:t>
      </w:r>
    </w:p>
    <w:p>
      <w:pPr>
        <w:rPr>
          <w:szCs w:val="21"/>
        </w:rPr>
      </w:pPr>
      <w:r>
        <w:rPr>
          <w:rFonts w:hint="eastAsia"/>
          <w:szCs w:val="21"/>
        </w:rPr>
        <w:t>6、至少具备以下故障报警功能：高、低温报警、传感器报警、断电报警、门开报警、电池电量低报警；</w:t>
      </w:r>
    </w:p>
    <w:p>
      <w:pPr>
        <w:rPr>
          <w:szCs w:val="21"/>
        </w:rPr>
      </w:pPr>
      <w:r>
        <w:rPr>
          <w:rFonts w:hint="eastAsia"/>
          <w:szCs w:val="21"/>
        </w:rPr>
        <w:t>7、具备声光报警功能；</w:t>
      </w:r>
    </w:p>
    <w:p>
      <w:pPr>
        <w:rPr>
          <w:szCs w:val="21"/>
        </w:rPr>
      </w:pPr>
      <w:r>
        <w:rPr>
          <w:rFonts w:hint="eastAsia"/>
          <w:szCs w:val="21"/>
        </w:rPr>
        <w:t>8、具备开机延时保护功能；</w:t>
      </w:r>
    </w:p>
    <w:p>
      <w:pPr>
        <w:rPr>
          <w:szCs w:val="21"/>
        </w:rPr>
      </w:pPr>
      <w:r>
        <w:rPr>
          <w:rFonts w:hint="eastAsia"/>
          <w:szCs w:val="21"/>
        </w:rPr>
        <w:t>9、抽屉≥5个；</w:t>
      </w:r>
    </w:p>
    <w:p>
      <w:pPr>
        <w:rPr>
          <w:szCs w:val="21"/>
        </w:rPr>
      </w:pPr>
      <w:r>
        <w:rPr>
          <w:rFonts w:hint="eastAsia"/>
          <w:szCs w:val="21"/>
        </w:rPr>
        <w:t>10、采用橡胶密封条设计，气囊结构设计；</w:t>
      </w:r>
    </w:p>
    <w:p>
      <w:pPr>
        <w:rPr>
          <w:szCs w:val="21"/>
        </w:rPr>
      </w:pPr>
      <w:r>
        <w:rPr>
          <w:rFonts w:hint="eastAsia"/>
          <w:szCs w:val="21"/>
        </w:rPr>
        <w:t>11、采用蒸发器直冷式搁架设计；</w:t>
      </w:r>
    </w:p>
    <w:p>
      <w:pPr>
        <w:rPr>
          <w:rFonts w:eastAsiaTheme="minorEastAsia"/>
          <w:szCs w:val="21"/>
        </w:rPr>
      </w:pPr>
      <w:r>
        <w:rPr>
          <w:rFonts w:hint="eastAsia"/>
          <w:szCs w:val="21"/>
        </w:rPr>
        <w:t>*12、具有医疗器械注册证；</w:t>
      </w:r>
    </w:p>
    <w:p>
      <w:pPr>
        <w:rPr>
          <w:szCs w:val="21"/>
        </w:rPr>
      </w:pPr>
      <w:r>
        <w:rPr>
          <w:rFonts w:hint="eastAsia"/>
          <w:szCs w:val="21"/>
        </w:rPr>
        <w:t>13、本设备整机免费保修三年起，压缩机保修五年起。</w:t>
      </w:r>
    </w:p>
    <w:p>
      <w:pPr>
        <w:rPr>
          <w:szCs w:val="21"/>
        </w:rPr>
      </w:pPr>
    </w:p>
    <w:p>
      <w:pPr>
        <w:rPr>
          <w:b/>
          <w:bCs/>
          <w:szCs w:val="21"/>
        </w:rPr>
      </w:pPr>
      <w:r>
        <w:rPr>
          <w:rFonts w:hint="eastAsia"/>
          <w:b/>
          <w:bCs/>
          <w:szCs w:val="21"/>
        </w:rPr>
        <w:t>医用冰箱（带冷冻和冷藏）</w:t>
      </w:r>
    </w:p>
    <w:p>
      <w:pPr>
        <w:rPr>
          <w:szCs w:val="21"/>
        </w:rPr>
      </w:pPr>
      <w:r>
        <w:rPr>
          <w:rFonts w:hint="eastAsia"/>
          <w:szCs w:val="21"/>
        </w:rPr>
        <w:t>1、箱内温度至少满足：冷藏室温度范围2～8℃，冷藏室控制、显示精度0.1 ℃；冷冻室温度范围-10～-30℃，冷冻室控制、显示精度1 ℃；</w:t>
      </w:r>
    </w:p>
    <w:p>
      <w:pPr>
        <w:rPr>
          <w:szCs w:val="21"/>
        </w:rPr>
      </w:pPr>
      <w:r>
        <w:rPr>
          <w:rFonts w:hint="eastAsia"/>
          <w:szCs w:val="21"/>
        </w:rPr>
        <w:t>2、有效容积：有效容积≥315L，其中冷藏室容积≥215L，冷冻室容积≥100L；</w:t>
      </w:r>
    </w:p>
    <w:p>
      <w:pPr>
        <w:rPr>
          <w:szCs w:val="21"/>
        </w:rPr>
      </w:pPr>
      <w:r>
        <w:rPr>
          <w:rFonts w:hint="eastAsia"/>
          <w:szCs w:val="21"/>
        </w:rPr>
        <w:t>3、整体结构：立式双门设计，都为发泡门设计；保温材料采用硬质发泡，无聚氨酯发泡。箱体采用喷涂钢板材质，内胆采用钣金内胆；</w:t>
      </w:r>
    </w:p>
    <w:p>
      <w:pPr>
        <w:rPr>
          <w:szCs w:val="21"/>
        </w:rPr>
      </w:pPr>
      <w:r>
        <w:rPr>
          <w:rFonts w:hint="eastAsia"/>
          <w:szCs w:val="21"/>
        </w:rPr>
        <w:t>4、采用微电脑控制，触摸按键，LED显示，可同时显示冷藏、冷冻室温度；</w:t>
      </w:r>
    </w:p>
    <w:p>
      <w:pPr>
        <w:rPr>
          <w:szCs w:val="21"/>
        </w:rPr>
      </w:pPr>
      <w:r>
        <w:rPr>
          <w:rFonts w:hint="eastAsia"/>
          <w:szCs w:val="21"/>
        </w:rPr>
        <w:t>5、采用碳氢制冷剂；</w:t>
      </w:r>
    </w:p>
    <w:p>
      <w:pPr>
        <w:rPr>
          <w:szCs w:val="21"/>
        </w:rPr>
      </w:pPr>
      <w:r>
        <w:rPr>
          <w:rFonts w:hint="eastAsia"/>
          <w:szCs w:val="21"/>
        </w:rPr>
        <w:t>6、采用发泡门设计，门体采用自关、悬停设计；</w:t>
      </w:r>
    </w:p>
    <w:p>
      <w:pPr>
        <w:rPr>
          <w:szCs w:val="21"/>
        </w:rPr>
      </w:pPr>
      <w:r>
        <w:rPr>
          <w:rFonts w:hint="eastAsia"/>
          <w:szCs w:val="21"/>
        </w:rPr>
        <w:t>*7、采用双压缩机、双制冷系统，上冷藏室和下冷冻室可独立控制运行，其中一个出现故障不影响另外一个正常运行；</w:t>
      </w:r>
    </w:p>
    <w:p>
      <w:pPr>
        <w:rPr>
          <w:szCs w:val="21"/>
        </w:rPr>
      </w:pPr>
      <w:r>
        <w:rPr>
          <w:rFonts w:hint="eastAsia"/>
          <w:szCs w:val="21"/>
        </w:rPr>
        <w:t>8、温度均匀性：箱体温度冷藏室均匀性≤2℃，波动性≤3℃（提供证明资料）；</w:t>
      </w:r>
    </w:p>
    <w:p>
      <w:pPr>
        <w:rPr>
          <w:szCs w:val="21"/>
        </w:rPr>
      </w:pPr>
      <w:r>
        <w:rPr>
          <w:rFonts w:hint="eastAsia"/>
          <w:szCs w:val="21"/>
        </w:rPr>
        <w:t>9、至少具备以下故障报警功能：高、低温报警、传感器报警、环温超标报警、断电报警、门开报警、电池电量低报警；</w:t>
      </w:r>
    </w:p>
    <w:p>
      <w:pPr>
        <w:rPr>
          <w:szCs w:val="21"/>
        </w:rPr>
      </w:pPr>
      <w:r>
        <w:rPr>
          <w:rFonts w:hint="eastAsia"/>
          <w:szCs w:val="21"/>
        </w:rPr>
        <w:t>10、具备声光报警功能；</w:t>
      </w:r>
    </w:p>
    <w:p>
      <w:pPr>
        <w:rPr>
          <w:szCs w:val="21"/>
        </w:rPr>
      </w:pPr>
      <w:r>
        <w:rPr>
          <w:rFonts w:hint="eastAsia"/>
          <w:szCs w:val="21"/>
        </w:rPr>
        <w:t>11、标配USB接口，可导出温度数据，实现数据的可追溯性；</w:t>
      </w:r>
    </w:p>
    <w:p>
      <w:pPr>
        <w:rPr>
          <w:szCs w:val="21"/>
        </w:rPr>
      </w:pPr>
      <w:r>
        <w:rPr>
          <w:rFonts w:hint="eastAsia"/>
          <w:szCs w:val="21"/>
        </w:rPr>
        <w:t>12、箱内配置：冷藏室配有3个搁板，冷冻室配有2个搁架；</w:t>
      </w:r>
    </w:p>
    <w:p>
      <w:pPr>
        <w:rPr>
          <w:szCs w:val="21"/>
        </w:rPr>
      </w:pPr>
      <w:r>
        <w:rPr>
          <w:rFonts w:hint="eastAsia"/>
          <w:szCs w:val="21"/>
        </w:rPr>
        <w:t>13、冷藏室、冷冻室各配置一个锁扣，每个锁扣均可外挂锁，冷藏室配置1个暗锁，满足多人管理的安全要求；</w:t>
      </w:r>
    </w:p>
    <w:p>
      <w:pPr>
        <w:rPr>
          <w:szCs w:val="21"/>
        </w:rPr>
      </w:pPr>
      <w:r>
        <w:rPr>
          <w:rFonts w:hint="eastAsia"/>
          <w:szCs w:val="21"/>
        </w:rPr>
        <w:t>14、停电报警：内置电池，满足产品断电后继续监测箱内实时温度的需求，持续时间至少24小时；</w:t>
      </w:r>
    </w:p>
    <w:p>
      <w:pPr>
        <w:rPr>
          <w:szCs w:val="21"/>
        </w:rPr>
      </w:pPr>
      <w:r>
        <w:rPr>
          <w:rFonts w:hint="eastAsia"/>
          <w:szCs w:val="21"/>
        </w:rPr>
        <w:t>15、冷藏室配置自动化霜功能；</w:t>
      </w:r>
    </w:p>
    <w:p>
      <w:pPr>
        <w:rPr>
          <w:rFonts w:eastAsiaTheme="minorEastAsia"/>
          <w:szCs w:val="21"/>
        </w:rPr>
      </w:pPr>
      <w:r>
        <w:rPr>
          <w:rFonts w:hint="eastAsia"/>
          <w:szCs w:val="21"/>
        </w:rPr>
        <w:t>*16、具有医疗器械注册证；</w:t>
      </w:r>
    </w:p>
    <w:p>
      <w:pPr>
        <w:rPr>
          <w:szCs w:val="21"/>
        </w:rPr>
      </w:pPr>
      <w:r>
        <w:rPr>
          <w:rFonts w:hint="eastAsia"/>
          <w:szCs w:val="21"/>
        </w:rPr>
        <w:t>17、本设备整机免费保修三年起，压缩机保修五年起。</w:t>
      </w:r>
    </w:p>
    <w:p>
      <w:pPr>
        <w:rPr>
          <w:szCs w:val="21"/>
        </w:rPr>
      </w:pPr>
    </w:p>
    <w:p>
      <w:pPr>
        <w:rPr>
          <w:b/>
          <w:bCs/>
          <w:szCs w:val="21"/>
        </w:rPr>
      </w:pPr>
      <w:r>
        <w:rPr>
          <w:rFonts w:hint="eastAsia"/>
          <w:b/>
          <w:bCs/>
          <w:szCs w:val="21"/>
        </w:rPr>
        <w:t>医用冰箱（冷藏）</w:t>
      </w:r>
    </w:p>
    <w:p>
      <w:pPr>
        <w:rPr>
          <w:rFonts w:eastAsiaTheme="minorEastAsia"/>
          <w:szCs w:val="21"/>
        </w:rPr>
      </w:pPr>
      <w:r>
        <w:rPr>
          <w:rFonts w:hint="eastAsia"/>
          <w:szCs w:val="21"/>
        </w:rPr>
        <w:t>1、箱内温度至少满足</w:t>
      </w:r>
      <w:r>
        <w:rPr>
          <w:szCs w:val="21"/>
        </w:rPr>
        <w:t>2℃~8℃</w:t>
      </w:r>
      <w:r>
        <w:rPr>
          <w:rFonts w:hint="eastAsia"/>
          <w:szCs w:val="21"/>
        </w:rPr>
        <w:t>可调，</w:t>
      </w:r>
      <w:r>
        <w:rPr>
          <w:szCs w:val="21"/>
        </w:rPr>
        <w:t>调整增量为0.1℃</w:t>
      </w:r>
      <w:r>
        <w:rPr>
          <w:rFonts w:hint="eastAsia"/>
          <w:szCs w:val="21"/>
        </w:rPr>
        <w:t>；</w:t>
      </w:r>
    </w:p>
    <w:p>
      <w:pPr>
        <w:rPr>
          <w:szCs w:val="21"/>
        </w:rPr>
      </w:pPr>
      <w:r>
        <w:rPr>
          <w:rFonts w:hint="eastAsia"/>
          <w:szCs w:val="21"/>
        </w:rPr>
        <w:t>2、有效容积≥195L；</w:t>
      </w:r>
    </w:p>
    <w:p>
      <w:pPr>
        <w:rPr>
          <w:szCs w:val="21"/>
        </w:rPr>
      </w:pPr>
      <w:r>
        <w:rPr>
          <w:rFonts w:hint="eastAsia"/>
          <w:szCs w:val="21"/>
        </w:rPr>
        <w:t>3、样式：</w:t>
      </w:r>
      <w:r>
        <w:rPr>
          <w:szCs w:val="21"/>
        </w:rPr>
        <w:t>立式单开门，双层中空玻璃门体</w:t>
      </w:r>
      <w:r>
        <w:rPr>
          <w:rFonts w:hint="eastAsia"/>
          <w:szCs w:val="21"/>
        </w:rPr>
        <w:t>，</w:t>
      </w:r>
      <w:r>
        <w:rPr>
          <w:szCs w:val="21"/>
        </w:rPr>
        <w:t>外层玻璃</w:t>
      </w:r>
      <w:r>
        <w:rPr>
          <w:rFonts w:hint="eastAsia"/>
          <w:szCs w:val="21"/>
        </w:rPr>
        <w:t>具备</w:t>
      </w:r>
      <w:r>
        <w:rPr>
          <w:szCs w:val="21"/>
        </w:rPr>
        <w:t>门体表面防凝露能力</w:t>
      </w:r>
      <w:r>
        <w:rPr>
          <w:rFonts w:hint="eastAsia"/>
          <w:szCs w:val="21"/>
        </w:rPr>
        <w:t>；</w:t>
      </w:r>
    </w:p>
    <w:p>
      <w:pPr>
        <w:rPr>
          <w:szCs w:val="21"/>
        </w:rPr>
      </w:pPr>
      <w:r>
        <w:rPr>
          <w:rFonts w:hint="eastAsia"/>
          <w:szCs w:val="21"/>
        </w:rPr>
        <w:t>4</w:t>
      </w:r>
      <w:r>
        <w:rPr>
          <w:szCs w:val="21"/>
        </w:rPr>
        <w:t>、32℃/75%Rh湿度下无凝露</w:t>
      </w:r>
      <w:r>
        <w:rPr>
          <w:rFonts w:hint="eastAsia"/>
          <w:szCs w:val="21"/>
        </w:rPr>
        <w:t>；</w:t>
      </w:r>
    </w:p>
    <w:p>
      <w:pPr>
        <w:rPr>
          <w:szCs w:val="21"/>
        </w:rPr>
      </w:pPr>
      <w:r>
        <w:rPr>
          <w:rFonts w:hint="eastAsia"/>
          <w:szCs w:val="21"/>
        </w:rPr>
        <w:t>5</w:t>
      </w:r>
      <w:r>
        <w:rPr>
          <w:szCs w:val="21"/>
        </w:rPr>
        <w:t>、</w:t>
      </w:r>
      <w:r>
        <w:rPr>
          <w:rFonts w:hint="eastAsia"/>
          <w:szCs w:val="21"/>
        </w:rPr>
        <w:t>采用</w:t>
      </w:r>
      <w:r>
        <w:rPr>
          <w:szCs w:val="21"/>
        </w:rPr>
        <w:t>电子温控器，可实时显示箱内温度，同时具有湿度控制和湿度显示，</w:t>
      </w:r>
      <w:r>
        <w:rPr>
          <w:rFonts w:hint="eastAsia"/>
          <w:szCs w:val="21"/>
        </w:rPr>
        <w:t>采用</w:t>
      </w:r>
      <w:r>
        <w:rPr>
          <w:szCs w:val="21"/>
        </w:rPr>
        <w:t>温湿度同显同控设计。</w:t>
      </w:r>
    </w:p>
    <w:p>
      <w:pPr>
        <w:rPr>
          <w:szCs w:val="21"/>
        </w:rPr>
      </w:pPr>
      <w:r>
        <w:rPr>
          <w:rFonts w:hint="eastAsia"/>
          <w:szCs w:val="21"/>
        </w:rPr>
        <w:t>6</w:t>
      </w:r>
      <w:r>
        <w:rPr>
          <w:szCs w:val="21"/>
        </w:rPr>
        <w:t>、</w:t>
      </w:r>
      <w:r>
        <w:rPr>
          <w:rFonts w:hint="eastAsia"/>
          <w:szCs w:val="21"/>
        </w:rPr>
        <w:t>具备</w:t>
      </w:r>
      <w:r>
        <w:rPr>
          <w:szCs w:val="21"/>
        </w:rPr>
        <w:t>超温报警、传感器故障报警</w:t>
      </w:r>
      <w:r>
        <w:rPr>
          <w:rFonts w:hint="eastAsia"/>
          <w:szCs w:val="21"/>
        </w:rPr>
        <w:t>，具备</w:t>
      </w:r>
      <w:r>
        <w:rPr>
          <w:szCs w:val="21"/>
        </w:rPr>
        <w:t>声光报警功能。</w:t>
      </w:r>
    </w:p>
    <w:p>
      <w:pPr>
        <w:rPr>
          <w:szCs w:val="21"/>
        </w:rPr>
      </w:pPr>
      <w:r>
        <w:rPr>
          <w:rFonts w:hint="eastAsia"/>
          <w:szCs w:val="21"/>
        </w:rPr>
        <w:t>7</w:t>
      </w:r>
      <w:r>
        <w:rPr>
          <w:szCs w:val="21"/>
        </w:rPr>
        <w:t>、</w:t>
      </w:r>
      <w:r>
        <w:rPr>
          <w:rFonts w:hint="eastAsia"/>
          <w:szCs w:val="21"/>
        </w:rPr>
        <w:t>具备</w:t>
      </w:r>
      <w:r>
        <w:rPr>
          <w:szCs w:val="21"/>
        </w:rPr>
        <w:t>冷凝水自动蒸发</w:t>
      </w:r>
      <w:r>
        <w:rPr>
          <w:rFonts w:hint="eastAsia"/>
          <w:szCs w:val="21"/>
        </w:rPr>
        <w:t>功能</w:t>
      </w:r>
      <w:r>
        <w:rPr>
          <w:szCs w:val="21"/>
        </w:rPr>
        <w:t>，具有自动化霜功能。</w:t>
      </w:r>
    </w:p>
    <w:p>
      <w:pPr>
        <w:rPr>
          <w:szCs w:val="21"/>
        </w:rPr>
      </w:pPr>
      <w:r>
        <w:rPr>
          <w:szCs w:val="21"/>
        </w:rPr>
        <w:t>8、</w:t>
      </w:r>
      <w:r>
        <w:rPr>
          <w:rFonts w:hint="eastAsia"/>
          <w:szCs w:val="21"/>
        </w:rPr>
        <w:t>采用</w:t>
      </w:r>
      <w:r>
        <w:rPr>
          <w:szCs w:val="21"/>
        </w:rPr>
        <w:t>门体带锁设计，且有可加挂锁的锁扣。</w:t>
      </w:r>
    </w:p>
    <w:p>
      <w:pPr>
        <w:rPr>
          <w:szCs w:val="21"/>
        </w:rPr>
      </w:pPr>
      <w:r>
        <w:rPr>
          <w:szCs w:val="21"/>
        </w:rPr>
        <w:t>9、</w:t>
      </w:r>
      <w:r>
        <w:rPr>
          <w:rFonts w:hint="eastAsia"/>
          <w:szCs w:val="21"/>
        </w:rPr>
        <w:t>采用</w:t>
      </w:r>
      <w:r>
        <w:rPr>
          <w:szCs w:val="21"/>
        </w:rPr>
        <w:t>多层搁架设计，搁架间距可调。</w:t>
      </w:r>
    </w:p>
    <w:p>
      <w:pPr>
        <w:rPr>
          <w:szCs w:val="21"/>
        </w:rPr>
      </w:pPr>
      <w:r>
        <w:rPr>
          <w:szCs w:val="21"/>
        </w:rPr>
        <w:t>10、配有测试孔，方便用户对箱内温度进行监测。</w:t>
      </w:r>
    </w:p>
    <w:p>
      <w:pPr>
        <w:rPr>
          <w:rFonts w:eastAsiaTheme="minorEastAsia"/>
          <w:szCs w:val="21"/>
        </w:rPr>
      </w:pPr>
      <w:r>
        <w:rPr>
          <w:rFonts w:hint="eastAsia"/>
          <w:szCs w:val="21"/>
        </w:rPr>
        <w:t>*11、具有医疗器械注册证；</w:t>
      </w:r>
    </w:p>
    <w:p>
      <w:pPr>
        <w:rPr>
          <w:szCs w:val="21"/>
        </w:rPr>
      </w:pPr>
      <w:r>
        <w:rPr>
          <w:rFonts w:hint="eastAsia"/>
          <w:szCs w:val="21"/>
        </w:rPr>
        <w:t>12、本设备整机免费保修三年起，压缩机保修五年起。</w:t>
      </w:r>
    </w:p>
    <w:p>
      <w:pPr>
        <w:spacing w:line="560" w:lineRule="exact"/>
        <w:rPr>
          <w:rFonts w:ascii="宋体" w:hAnsi="宋体"/>
          <w:szCs w:val="21"/>
        </w:rPr>
      </w:pPr>
    </w:p>
    <w:p>
      <w:pPr>
        <w:rPr>
          <w:szCs w:val="21"/>
        </w:rPr>
      </w:pPr>
    </w:p>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000"/>
        <w:tab w:val="clear" w:pos="8306"/>
      </w:tabs>
      <w:ind w:right="-334" w:rightChars="-159"/>
      <w:jc w:val="center"/>
    </w:pPr>
    <w:r>
      <w:fldChar w:fldCharType="begin"/>
    </w:r>
    <w:r>
      <w:instrText xml:space="preserve">PAGE   \* MERGEFORMAT</w:instrText>
    </w:r>
    <w:r>
      <w:fldChar w:fldCharType="separate"/>
    </w:r>
    <w:r>
      <w:rPr>
        <w:lang w:val="zh-CN"/>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E8F82A"/>
    <w:multiLevelType w:val="singleLevel"/>
    <w:tmpl w:val="16E8F82A"/>
    <w:lvl w:ilvl="0" w:tentative="0">
      <w:start w:val="9"/>
      <w:numFmt w:val="decimal"/>
      <w:suff w:val="nothing"/>
      <w:lvlText w:val="%1、"/>
      <w:lvlJc w:val="left"/>
    </w:lvl>
  </w:abstractNum>
  <w:abstractNum w:abstractNumId="1">
    <w:nsid w:val="3C734980"/>
    <w:multiLevelType w:val="multilevel"/>
    <w:tmpl w:val="3C734980"/>
    <w:lvl w:ilvl="0" w:tentative="0">
      <w:start w:val="2"/>
      <w:numFmt w:val="japaneseCounting"/>
      <w:lvlText w:val="%1、"/>
      <w:lvlJc w:val="left"/>
      <w:pPr>
        <w:ind w:left="504" w:hanging="504"/>
      </w:pPr>
      <w:rPr>
        <w:rFonts w:hint="default"/>
      </w:rPr>
    </w:lvl>
    <w:lvl w:ilvl="1" w:tentative="0">
      <w:start w:val="5"/>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zk2OTM0MzYwNTUzOTA5OTQ0MjBlMjRiODg1MWQifQ=="/>
  </w:docVars>
  <w:rsids>
    <w:rsidRoot w:val="00257D26"/>
    <w:rsid w:val="00257D26"/>
    <w:rsid w:val="002E6EE4"/>
    <w:rsid w:val="00F5410B"/>
    <w:rsid w:val="188B20ED"/>
    <w:rsid w:val="619867D4"/>
    <w:rsid w:val="6FC30FDD"/>
    <w:rsid w:val="7BCC1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 w:val="32"/>
      <w:szCs w:val="32"/>
    </w:rPr>
  </w:style>
  <w:style w:type="paragraph" w:styleId="3">
    <w:name w:val="Plain Text"/>
    <w:basedOn w:val="1"/>
    <w:qFormat/>
    <w:uiPriority w:val="0"/>
    <w:rPr>
      <w:rFonts w:ascii="宋体" w:hAnsi="Courier New"/>
      <w:szCs w:val="22"/>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0"/>
    <w:qFormat/>
    <w:uiPriority w:val="0"/>
    <w:pPr>
      <w:spacing w:before="240" w:after="60" w:line="312" w:lineRule="auto"/>
      <w:jc w:val="center"/>
      <w:outlineLvl w:val="1"/>
    </w:pPr>
    <w:rPr>
      <w:rFonts w:ascii="Cambria" w:hAnsi="Cambria"/>
      <w:b/>
      <w:bCs/>
      <w:kern w:val="28"/>
      <w:sz w:val="32"/>
      <w:szCs w:val="32"/>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character" w:customStyle="1" w:styleId="10">
    <w:name w:val="副标题 字符"/>
    <w:link w:val="6"/>
    <w:qFormat/>
    <w:uiPriority w:val="0"/>
    <w:rPr>
      <w:rFonts w:ascii="Cambria" w:hAnsi="Cambria"/>
      <w:b/>
      <w:bCs/>
      <w:kern w:val="28"/>
      <w:sz w:val="32"/>
      <w:szCs w:val="32"/>
    </w:rPr>
  </w:style>
  <w:style w:type="paragraph" w:styleId="11">
    <w:name w:val="List Paragraph"/>
    <w:basedOn w:val="1"/>
    <w:qFormat/>
    <w:uiPriority w:val="34"/>
    <w:pPr>
      <w:ind w:firstLine="420" w:firstLineChars="200"/>
    </w:pPr>
    <w:rPr>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7175</Words>
  <Characters>7529</Characters>
  <Lines>55</Lines>
  <Paragraphs>15</Paragraphs>
  <TotalTime>19</TotalTime>
  <ScaleCrop>false</ScaleCrop>
  <LinksUpToDate>false</LinksUpToDate>
  <CharactersWithSpaces>7587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2023-06-07T01:12:00Z</dcterms:created>
  <dc:creator>Administrator</dc:creator>
  <cp:lastModifiedBy>shaoqi</cp:lastModifiedBy>
  <dcterms:modified xsi:type="dcterms:W3CDTF">2023-06-15T06:55:02Z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34EB78E424834D96BED6A4075B21F2D1_12</vt:lpwstr>
  </property>
</Properties>
</file>