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-199" w:rightChars="-95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磋商公告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中德华建（北京）国际工程技术有限公司受黄石市中心医院的委托，就黄石市中心医院中心院区药学部Ⅱ级A2型生物安全柜采购项目以竞争性磋商方式进行采购，欢迎符合资格条件的投标人参与本项目的磋商。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0" w:name="_Toc28359089"/>
      <w:bookmarkStart w:id="1" w:name="_Toc35393629"/>
      <w:bookmarkStart w:id="2" w:name="_Toc35393798"/>
      <w:bookmarkStart w:id="3" w:name="_Toc28359012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项目编号:ZDHJ202306001</w:t>
      </w:r>
    </w:p>
    <w:p>
      <w:pPr>
        <w:spacing w:line="360" w:lineRule="auto"/>
        <w:ind w:left="1759" w:leftChars="266" w:hanging="1200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项目名称：黄石市中心医院中心院区药学部Ⅱ级A2型生物安全柜采购项目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最高限价：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万元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采购需求：Ⅱ级A2型生物安全柜4台，产品质量及技术参数要求详见招标文件。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合同履行期限：自合同签订之日起个日历日。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质保期：5年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本项目（是/否)接受联合体投标:否</w:t>
      </w:r>
    </w:p>
    <w:p>
      <w:pPr>
        <w:pStyle w:val="4"/>
        <w:spacing w:line="240" w:lineRule="auto"/>
        <w:rPr>
          <w:rFonts w:ascii="宋体" w:hAnsi="宋体" w:eastAsia="宋体" w:cs="宋体"/>
          <w:sz w:val="24"/>
          <w:szCs w:val="24"/>
        </w:rPr>
      </w:pPr>
      <w:bookmarkStart w:id="4" w:name="_Toc35393630"/>
      <w:bookmarkStart w:id="5" w:name="_Toc28359090"/>
      <w:bookmarkStart w:id="6" w:name="_Toc28359013"/>
      <w:bookmarkStart w:id="7" w:name="_Toc35393799"/>
      <w:r>
        <w:rPr>
          <w:rFonts w:hint="eastAsia" w:ascii="宋体" w:hAnsi="宋体" w:eastAsia="宋体" w:cs="宋体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8" w:name="_Toc28359014"/>
      <w:bookmarkStart w:id="9" w:name="_Toc28359091"/>
      <w:r>
        <w:rPr>
          <w:rFonts w:hint="eastAsia" w:ascii="宋体" w:hAnsi="宋体" w:eastAsia="宋体" w:cs="宋体"/>
          <w:sz w:val="24"/>
          <w:szCs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2.本项目的特定资格要求：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1）供应商须未被列入“信用中国”网站(www.creditchina.gov.cn)失信被执行人、重大税收违法案件当事人、政府采购严重违法失信行为记录名单和“中国政府采购”网站（www. ccgp.gov.cn）政府采购严重违法失信行为记录名单（以本公告发布之后的查询日期为准）。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2）供应商必须符合医疗器械监督管理条例的规定，须具备医疗器械生产/经营企业许可证或医疗器械经营备案凭证（限投II类及以下）。所投产品纳入医疗器械管理的还需具备医疗器械注册证。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3.如国家法律法规对市场准入有要求的还应符合相关规定。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以上资格要求为本次招标供应商应具备的基本条件，参加投标的供应商必须满足资格要求中对应的所有条款，并按照相关规定递交资格要求文件。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负责人为同一人或者存在直接控股、管理关系的不同供应商，不得参加同一合同项下的投标报价；为本采购项目提供整体设计、规范编制或者项目管理、监理、检测等服务的，不得再参加本项目的其他招标采购活动；否则均按无效投标处理。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10" w:name="_Toc35393800"/>
      <w:bookmarkStart w:id="11" w:name="_Toc35393631"/>
      <w:r>
        <w:rPr>
          <w:rFonts w:hint="eastAsia" w:ascii="宋体" w:hAnsi="宋体" w:eastAsia="宋体" w:cs="宋体"/>
          <w:sz w:val="24"/>
          <w:szCs w:val="24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val="hr-HR"/>
        </w:rPr>
      </w:pPr>
      <w:bookmarkStart w:id="12" w:name="_Toc35393632"/>
      <w:bookmarkStart w:id="13" w:name="_Toc28359015"/>
      <w:bookmarkStart w:id="14" w:name="_Toc28359092"/>
      <w:bookmarkStart w:id="15" w:name="_Toc35393801"/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符合本项目资格要求的投标人可到中国招标投标公共服务平台</w:t>
      </w:r>
      <w:r>
        <w:fldChar w:fldCharType="begin"/>
      </w:r>
      <w:r>
        <w:instrText xml:space="preserve"> HYPERLINK "http://www.chinabidding.cn/" \h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hr-HR"/>
        </w:rPr>
        <w:t>（http://www.cebpubservice.com/</w:t>
      </w:r>
      <w:r>
        <w:rPr>
          <w:rFonts w:hint="eastAsia" w:ascii="宋体" w:hAnsi="宋体" w:eastAsia="宋体" w:cs="宋体"/>
          <w:sz w:val="24"/>
          <w:szCs w:val="24"/>
          <w:lang w:val="hr-HR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hr-HR"/>
        </w:rPr>
        <w:t>）获取项目信息，联系项目负责人获取竞争性磋商文件；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val="hr-HR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本项目招标文件领取时间为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hr-HR"/>
        </w:rPr>
        <w:t>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</w:t>
      </w:r>
      <w:r>
        <w:rPr>
          <w:rFonts w:hint="eastAsia" w:ascii="宋体" w:hAnsi="宋体" w:eastAsia="宋体" w:cs="宋体"/>
          <w:sz w:val="24"/>
          <w:szCs w:val="24"/>
        </w:rPr>
        <w:t>每天上午8:30至12:00，下午14:00至17:00（北京时间，法定节假日除外 ）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val="hr-HR"/>
        </w:rPr>
      </w:pPr>
      <w:r>
        <w:rPr>
          <w:rFonts w:hint="eastAsia" w:ascii="宋体" w:hAnsi="宋体" w:eastAsia="宋体" w:cs="宋体"/>
          <w:sz w:val="24"/>
          <w:szCs w:val="24"/>
          <w:lang w:val="hr-HR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参加</w:t>
      </w:r>
      <w:r>
        <w:rPr>
          <w:rFonts w:hint="eastAsia" w:ascii="宋体" w:hAnsi="宋体" w:eastAsia="宋体" w:cs="宋体"/>
          <w:sz w:val="24"/>
          <w:szCs w:val="24"/>
        </w:rPr>
        <w:t>本项目的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投标人必须如实填写《报名登记表》，符合资格的投标人将盖章后的报名登记</w:t>
      </w:r>
      <w:r>
        <w:rPr>
          <w:rFonts w:hint="eastAsia" w:ascii="宋体" w:hAnsi="宋体" w:eastAsia="宋体" w:cs="宋体"/>
          <w:sz w:val="24"/>
          <w:szCs w:val="24"/>
        </w:rPr>
        <w:t>表、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营业执照扫描件、法定代表人身份证明书或法定代表人授权书</w:t>
      </w:r>
      <w:r>
        <w:rPr>
          <w:rFonts w:hint="eastAsia" w:ascii="宋体" w:hAnsi="宋体" w:eastAsia="宋体" w:cs="宋体"/>
          <w:sz w:val="24"/>
          <w:szCs w:val="24"/>
        </w:rPr>
        <w:t>送至中德华建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北京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国际工程技术有限公司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湖北省黄石市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下陆区团城山大畈路6号团城山大厦二单元四楼401</w:t>
      </w:r>
      <w:r>
        <w:rPr>
          <w:rFonts w:hint="eastAsia" w:ascii="宋体" w:hAnsi="宋体" w:eastAsia="宋体" w:cs="宋体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发送</w:t>
      </w:r>
      <w:r>
        <w:rPr>
          <w:rFonts w:hint="eastAsia" w:ascii="宋体" w:hAnsi="宋体" w:eastAsia="宋体" w:cs="宋体"/>
          <w:sz w:val="24"/>
          <w:szCs w:val="24"/>
        </w:rPr>
        <w:t>原件扫描件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至</w:t>
      </w:r>
      <w:r>
        <w:rPr>
          <w:rFonts w:hint="eastAsia" w:ascii="宋体" w:hAnsi="宋体" w:eastAsia="宋体" w:cs="宋体"/>
          <w:sz w:val="24"/>
          <w:szCs w:val="24"/>
        </w:rPr>
        <w:t>中德华建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北京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国际工程技术有限公司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指定邮箱（</w:t>
      </w:r>
      <w:r>
        <w:fldChar w:fldCharType="begin"/>
      </w:r>
      <w:r>
        <w:instrText xml:space="preserve"> HYPERLINK "mailto:341054879@qq.com" \h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hr-HR"/>
        </w:rPr>
        <w:t>3147789504@qq.com</w:t>
      </w:r>
      <w:r>
        <w:rPr>
          <w:rFonts w:hint="eastAsia" w:ascii="宋体" w:hAnsi="宋体" w:eastAsia="宋体" w:cs="宋体"/>
          <w:sz w:val="24"/>
          <w:szCs w:val="24"/>
          <w:lang w:val="hr-HR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hr-HR"/>
        </w:rPr>
        <w:t>），如未填写该报名登记表或未在有效期限内将报名</w:t>
      </w:r>
      <w:r>
        <w:rPr>
          <w:rFonts w:hint="eastAsia" w:ascii="宋体" w:hAnsi="宋体" w:eastAsia="宋体" w:cs="宋体"/>
          <w:sz w:val="24"/>
          <w:szCs w:val="24"/>
        </w:rPr>
        <w:t>成功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，招标代理机构将拒绝接受其</w:t>
      </w: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文件；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4.若采购时间、地点以及采购项目其它相关内容发生变更，我公司将在</w:t>
      </w:r>
      <w:r>
        <w:rPr>
          <w:rFonts w:hint="eastAsia" w:ascii="宋体" w:hAnsi="宋体" w:eastAsia="宋体" w:cs="宋体"/>
          <w:sz w:val="24"/>
          <w:szCs w:val="24"/>
          <w:lang w:val="hr-HR"/>
        </w:rPr>
        <w:t>中国招标投标公共服务平台</w:t>
      </w:r>
      <w:r>
        <w:rPr>
          <w:rFonts w:hint="eastAsia" w:ascii="宋体" w:hAnsi="宋体" w:eastAsia="宋体" w:cs="宋体"/>
          <w:sz w:val="24"/>
          <w:szCs w:val="24"/>
        </w:rPr>
        <w:t>上发布变更公告，请各投标人随时关注相关信息；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lang w:val="hr-HR"/>
        </w:rPr>
      </w:pPr>
      <w:r>
        <w:rPr>
          <w:rFonts w:hint="eastAsia" w:ascii="宋体" w:hAnsi="宋体" w:eastAsia="宋体" w:cs="宋体"/>
          <w:sz w:val="24"/>
          <w:szCs w:val="24"/>
        </w:rPr>
        <w:t>5.参加磋商的投标人在我公司领取采购文件时需交纳资料费400元，磋商文件由中德华建（北京）国际工程技术有限公司向其发出，文件一经售出，一概不退。</w:t>
      </w:r>
    </w:p>
    <w:bookmarkEnd w:id="12"/>
    <w:bookmarkEnd w:id="13"/>
    <w:bookmarkEnd w:id="14"/>
    <w:bookmarkEnd w:id="15"/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16" w:name="_Toc35393634"/>
      <w:bookmarkStart w:id="17" w:name="_Toc28359017"/>
      <w:bookmarkStart w:id="18" w:name="_Toc35393803"/>
      <w:bookmarkStart w:id="19" w:name="_Toc28359094"/>
      <w:r>
        <w:rPr>
          <w:rFonts w:hint="eastAsia" w:ascii="宋体" w:hAnsi="宋体" w:eastAsia="宋体" w:cs="宋体"/>
          <w:sz w:val="24"/>
          <w:szCs w:val="24"/>
        </w:rPr>
        <w:t>四、响应文件的递交方式及时间、地点：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bidi="ar-EG"/>
        </w:rPr>
        <w:t>1、响应文件包括纸质响应文件（一正三副），电子版响应文件一份（与纸质响应文件保持一致）。响应文件递交截止时间</w:t>
      </w:r>
      <w:r>
        <w:rPr>
          <w:rFonts w:hint="eastAsia" w:ascii="宋体" w:hAnsi="宋体" w:cs="宋体"/>
          <w:sz w:val="24"/>
          <w:szCs w:val="24"/>
          <w:highlight w:val="none"/>
          <w:lang w:bidi="ar-EG"/>
        </w:rPr>
        <w:t>为</w:t>
      </w:r>
      <w:r>
        <w:rPr>
          <w:rFonts w:hint="eastAsia" w:ascii="宋体" w:hAnsi="宋体" w:cs="宋体"/>
          <w:sz w:val="24"/>
          <w:szCs w:val="24"/>
          <w:highlight w:val="none"/>
        </w:rPr>
        <w:t>2023年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szCs w:val="24"/>
          <w:highlight w:val="none"/>
        </w:rPr>
        <w:t>日</w:t>
      </w:r>
      <w:r>
        <w:rPr>
          <w:rFonts w:hint="eastAsia"/>
          <w:sz w:val="24"/>
          <w:szCs w:val="24"/>
          <w:highlight w:val="none"/>
        </w:rPr>
        <w:t>15</w:t>
      </w:r>
      <w:r>
        <w:rPr>
          <w:rFonts w:hint="eastAsia"/>
          <w:sz w:val="24"/>
          <w:szCs w:val="24"/>
        </w:rPr>
        <w:t>时00分，地点为</w:t>
      </w:r>
      <w:r>
        <w:rPr>
          <w:rFonts w:hint="eastAsia" w:ascii="宋体" w:hAnsi="宋体" w:cs="宋体"/>
          <w:sz w:val="24"/>
          <w:szCs w:val="24"/>
          <w:lang w:bidi="ar-EG"/>
        </w:rPr>
        <w:t>湖北省黄石市</w:t>
      </w:r>
      <w:r>
        <w:rPr>
          <w:rFonts w:hint="eastAsia" w:ascii="宋体" w:hAnsi="宋体" w:cs="宋体"/>
          <w:sz w:val="24"/>
          <w:szCs w:val="24"/>
          <w:lang w:val="hr-HR" w:bidi="ar-EG"/>
        </w:rPr>
        <w:t>下陆区团城山大畈路6号团城山大厦二单元四楼</w:t>
      </w:r>
      <w:r>
        <w:rPr>
          <w:rFonts w:hint="eastAsia" w:ascii="宋体" w:hAnsi="宋体" w:cs="宋体"/>
          <w:sz w:val="24"/>
          <w:szCs w:val="24"/>
          <w:lang w:bidi="ar-EG"/>
        </w:rPr>
        <w:t>401室</w:t>
      </w:r>
      <w:r>
        <w:rPr>
          <w:rFonts w:hint="eastAsia"/>
          <w:sz w:val="24"/>
          <w:szCs w:val="24"/>
        </w:rPr>
        <w:t xml:space="preserve">。投标人应当在响应截止时间前，将纸质响应文件按照磋商文件内要求分别密封和加写标记后，递交至指定的开标地点。                         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bidi="ar-EG"/>
        </w:rPr>
      </w:pPr>
      <w:r>
        <w:rPr>
          <w:rFonts w:hint="eastAsia"/>
          <w:sz w:val="24"/>
          <w:szCs w:val="24"/>
        </w:rPr>
        <w:t>2、逾期送达的或者未送达指定地点的，或者未按照磋商文件要求密封或者加写标记的响应文件，采购人将拒收。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lang w:bidi="ar-EG"/>
        </w:rPr>
      </w:pPr>
      <w:r>
        <w:rPr>
          <w:rFonts w:hint="eastAsia" w:ascii="宋体" w:hAnsi="宋体" w:cs="宋体"/>
          <w:sz w:val="24"/>
          <w:szCs w:val="24"/>
          <w:lang w:bidi="ar-EG"/>
        </w:rPr>
        <w:t>3、地点：湖北省黄石市</w:t>
      </w:r>
      <w:r>
        <w:rPr>
          <w:rFonts w:hint="eastAsia" w:ascii="宋体" w:hAnsi="宋体" w:cs="宋体"/>
          <w:sz w:val="24"/>
          <w:szCs w:val="24"/>
          <w:lang w:val="hr-HR" w:bidi="ar-EG"/>
        </w:rPr>
        <w:t>下陆区团城山大畈路6号团城山大厦二单元四楼</w:t>
      </w:r>
      <w:r>
        <w:rPr>
          <w:rFonts w:hint="eastAsia" w:ascii="宋体" w:hAnsi="宋体" w:cs="宋体"/>
          <w:sz w:val="24"/>
          <w:szCs w:val="24"/>
          <w:lang w:bidi="ar-EG"/>
        </w:rPr>
        <w:t>401室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五、公告期限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</w:t>
      </w:r>
      <w:r>
        <w:rPr>
          <w:rFonts w:hint="eastAsia" w:ascii="宋体" w:hAnsi="宋体" w:eastAsia="宋体" w:cs="宋体"/>
          <w:bCs/>
          <w:sz w:val="24"/>
          <w:szCs w:val="24"/>
        </w:rPr>
        <w:t>日起5个工作日。</w:t>
      </w:r>
    </w:p>
    <w:p>
      <w:pPr>
        <w:pStyle w:val="4"/>
        <w:spacing w:line="360" w:lineRule="auto"/>
        <w:rPr>
          <w:rFonts w:ascii="宋体" w:hAnsi="宋体" w:eastAsia="宋体" w:cs="宋体"/>
          <w:sz w:val="24"/>
          <w:szCs w:val="24"/>
        </w:rPr>
      </w:pPr>
      <w:bookmarkStart w:id="20" w:name="_Toc35393636"/>
      <w:bookmarkStart w:id="21" w:name="_Toc35393805"/>
      <w:bookmarkStart w:id="22" w:name="_Toc28359095"/>
      <w:bookmarkStart w:id="23" w:name="_Toc28359018"/>
      <w:r>
        <w:rPr>
          <w:rFonts w:hint="eastAsia" w:ascii="宋体" w:hAnsi="宋体" w:eastAsia="宋体" w:cs="宋体"/>
          <w:sz w:val="24"/>
          <w:szCs w:val="24"/>
        </w:rPr>
        <w:t>六、凡对本次采购提出询问，请按以下方式联系。</w:t>
      </w:r>
      <w:bookmarkEnd w:id="20"/>
      <w:bookmarkEnd w:id="21"/>
      <w:bookmarkEnd w:id="22"/>
      <w:bookmarkEnd w:id="23"/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1.采购人信息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名 称：黄石市中心医院 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地址：湖北省黄石市天津路141号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联系方式：邵奇  </w:t>
      </w:r>
      <w:bookmarkStart w:id="24" w:name="_Toc28359086"/>
      <w:bookmarkStart w:id="25" w:name="_Toc28359009"/>
      <w:r>
        <w:rPr>
          <w:rFonts w:hint="eastAsia" w:ascii="宋体" w:hAnsi="宋体" w:eastAsia="宋体" w:cs="宋体"/>
          <w:sz w:val="24"/>
          <w:szCs w:val="24"/>
        </w:rPr>
        <w:t>0714-6256679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24"/>
      <w:bookmarkEnd w:id="25"/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称：中德华建（北京）国际工程技术有限公司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址：</w:t>
      </w:r>
      <w:r>
        <w:rPr>
          <w:rFonts w:hint="eastAsia" w:ascii="宋体" w:hAnsi="宋体" w:cs="宋体"/>
          <w:sz w:val="24"/>
          <w:szCs w:val="24"/>
          <w:lang w:bidi="ar-EG"/>
        </w:rPr>
        <w:t>湖北省黄石市</w:t>
      </w:r>
      <w:r>
        <w:rPr>
          <w:rFonts w:hint="eastAsia" w:ascii="宋体" w:hAnsi="宋体" w:cs="宋体"/>
          <w:sz w:val="24"/>
          <w:szCs w:val="24"/>
          <w:lang w:val="hr-HR" w:bidi="ar-EG"/>
        </w:rPr>
        <w:t>下陆区团城山大畈路6号团城山大厦二单元四楼</w:t>
      </w:r>
      <w:r>
        <w:rPr>
          <w:rFonts w:hint="eastAsia" w:ascii="宋体" w:hAnsi="宋体" w:cs="宋体"/>
          <w:sz w:val="24"/>
          <w:szCs w:val="24"/>
          <w:lang w:bidi="ar-EG"/>
        </w:rPr>
        <w:t>401室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26" w:name="_Toc28359087"/>
      <w:bookmarkStart w:id="27" w:name="_Toc28359010"/>
      <w:r>
        <w:rPr>
          <w:rFonts w:hint="eastAsia" w:ascii="宋体" w:hAnsi="宋体" w:eastAsia="宋体" w:cs="宋体"/>
          <w:sz w:val="24"/>
          <w:szCs w:val="24"/>
        </w:rPr>
        <w:t>柯工  18083643857</w:t>
      </w:r>
    </w:p>
    <w:bookmarkEnd w:id="26"/>
    <w:bookmarkEnd w:id="27"/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 w:cs="宋体"/>
          <w:sz w:val="24"/>
          <w:szCs w:val="24"/>
        </w:rPr>
      </w:pPr>
    </w:p>
    <w:p>
      <w:pPr>
        <w:pStyle w:val="7"/>
        <w:spacing w:line="360" w:lineRule="auto"/>
        <w:ind w:firstLine="6960" w:firstLineChars="2900"/>
        <w:rPr>
          <w:rFonts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28" w:name="_GoBack"/>
      <w:bookmarkEnd w:id="28"/>
    </w:p>
    <w:sectPr>
      <w:head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531" w:firstLineChars="25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YwNWIxOGRkNDUxZDMxN2M0ZTVmNTAzMTYxMjMifQ=="/>
  </w:docVars>
  <w:rsids>
    <w:rsidRoot w:val="11FB2884"/>
    <w:rsid w:val="11FB2884"/>
    <w:rsid w:val="215A5C41"/>
    <w:rsid w:val="4FDC2847"/>
    <w:rsid w:val="6FD1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华文中宋"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/>
      <w:sz w:val="28"/>
      <w:szCs w:val="24"/>
    </w:rPr>
  </w:style>
  <w:style w:type="paragraph" w:styleId="7">
    <w:name w:val="Body Text"/>
    <w:basedOn w:val="1"/>
    <w:next w:val="6"/>
    <w:unhideWhenUsed/>
    <w:qFormat/>
    <w:uiPriority w:val="0"/>
    <w:pPr>
      <w:spacing w:after="120"/>
    </w:pPr>
    <w:rPr>
      <w:rFonts w:cs="Times New Roman"/>
      <w:lang w:val="zh-CN"/>
    </w:rPr>
  </w:style>
  <w:style w:type="paragraph" w:styleId="8">
    <w:name w:val="Body Text Indent"/>
    <w:basedOn w:val="1"/>
    <w:next w:val="9"/>
    <w:qFormat/>
    <w:uiPriority w:val="0"/>
    <w:pPr>
      <w:ind w:firstLine="560"/>
    </w:pPr>
    <w:rPr>
      <w:rFonts w:ascii="宋体" w:hAnsi="宋体"/>
      <w:sz w:val="28"/>
    </w:rPr>
  </w:style>
  <w:style w:type="paragraph" w:styleId="9">
    <w:name w:val="envelope return"/>
    <w:basedOn w:val="1"/>
    <w:semiHidden/>
    <w:qFormat/>
    <w:uiPriority w:val="0"/>
  </w:style>
  <w:style w:type="paragraph" w:styleId="10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1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qFormat/>
    <w:uiPriority w:val="0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1756</Words>
  <Characters>2007</Characters>
  <Lines>0</Lines>
  <Paragraphs>0</Paragraphs>
  <TotalTime>141</TotalTime>
  <ScaleCrop>false</ScaleCrop>
  <LinksUpToDate>false</LinksUpToDate>
  <CharactersWithSpaces>2222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2023-07-04T00:50:00Z</dcterms:created>
  <dc:creator>Administrator</dc:creator>
  <cp:lastModifiedBy>Administrator</cp:lastModifiedBy>
  <cp:lastPrinted>2023-07-04T01:11:00Z</cp:lastPrinted>
  <dcterms:modified xsi:type="dcterms:W3CDTF">2023-07-04T06:31:52Z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84BFB4C6A64642B790CD7E67F6DEA722_13</vt:lpwstr>
  </property>
</Properties>
</file>